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53635BD5" w:rsidR="00284961" w:rsidRPr="001B0218" w:rsidRDefault="00CD6CB3" w:rsidP="00BE36CB">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00BE36CB">
        <w:rPr>
          <w:rFonts w:ascii="Arial" w:eastAsia="Batang" w:hAnsi="Arial" w:cs="Arial"/>
          <w:b/>
          <w:bCs/>
          <w:lang w:val="en-GB"/>
        </w:rPr>
        <w:t>Meeting</w:t>
      </w:r>
      <w:r w:rsidR="00746D59">
        <w:rPr>
          <w:rFonts w:ascii="Arial" w:eastAsia="Batang" w:hAnsi="Arial" w:cs="Arial"/>
          <w:b/>
          <w:bCs/>
          <w:lang w:val="en-GB"/>
        </w:rPr>
        <w:t xml:space="preserve"> </w:t>
      </w:r>
      <w:r w:rsidR="00746D59" w:rsidRPr="00746D59">
        <w:rPr>
          <w:rFonts w:ascii="Arial" w:eastAsia="Batang" w:hAnsi="Arial" w:cs="Arial"/>
          <w:b/>
          <w:bCs/>
          <w:lang w:val="en-GB"/>
        </w:rPr>
        <w:t>#</w:t>
      </w:r>
      <w:r w:rsidR="00FC40BC">
        <w:rPr>
          <w:rFonts w:ascii="Arial" w:eastAsia="Batang" w:hAnsi="Arial" w:cs="Arial"/>
          <w:b/>
          <w:bCs/>
          <w:lang w:val="en-GB"/>
        </w:rPr>
        <w:t>91</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DB7E4D">
        <w:rPr>
          <w:rFonts w:ascii="Arial" w:eastAsia="MS Mincho" w:hAnsi="Arial" w:cs="Arial"/>
          <w:b/>
          <w:bCs/>
          <w:lang w:val="en-GB" w:eastAsia="ja-JP"/>
        </w:rPr>
        <w:t>17</w:t>
      </w:r>
      <w:r w:rsidR="000B69AE">
        <w:rPr>
          <w:rFonts w:ascii="Arial" w:eastAsia="MS Mincho" w:hAnsi="Arial" w:cs="Arial"/>
          <w:b/>
          <w:bCs/>
          <w:lang w:val="en-GB" w:eastAsia="ja-JP"/>
        </w:rPr>
        <w:t>19702</w:t>
      </w:r>
    </w:p>
    <w:p w14:paraId="28618F79" w14:textId="5284868B" w:rsidR="00284961" w:rsidRPr="00284961" w:rsidRDefault="000B69AE" w:rsidP="00F757A3">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0B69AE">
        <w:rPr>
          <w:rFonts w:ascii="Arial" w:eastAsia="MS Mincho" w:hAnsi="Arial" w:cs="Arial"/>
          <w:b/>
          <w:bCs/>
          <w:lang w:eastAsia="ja-JP"/>
        </w:rPr>
        <w:t>Reno, USA, November 27th – December 1st, 2017</w:t>
      </w:r>
    </w:p>
    <w:p w14:paraId="41C9D35F" w14:textId="77777777" w:rsidR="00284961" w:rsidRPr="00284961" w:rsidRDefault="00284961" w:rsidP="00284961">
      <w:pPr>
        <w:pBdr>
          <w:top w:val="single" w:sz="4" w:space="1" w:color="auto"/>
        </w:pBdr>
        <w:spacing w:after="0"/>
        <w:jc w:val="left"/>
        <w:rPr>
          <w:b/>
          <w:kern w:val="2"/>
          <w:lang w:eastAsia="zh-CN"/>
        </w:rPr>
      </w:pPr>
    </w:p>
    <w:p w14:paraId="76BEC91D" w14:textId="0042C02A"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sidR="00FC40BC">
        <w:rPr>
          <w:rFonts w:ascii="Arial" w:eastAsia="Batang" w:hAnsi="Arial" w:cs="Arial"/>
          <w:b/>
          <w:bCs/>
          <w:lang w:val="en-GB"/>
        </w:rPr>
        <w:t>7.3.3.4</w:t>
      </w:r>
      <w:bookmarkEnd w:id="0"/>
      <w:bookmarkEnd w:id="1"/>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54319490"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bookmarkStart w:id="2" w:name="OLE_LINK56"/>
      <w:bookmarkStart w:id="3" w:name="OLE_LINK57"/>
      <w:r w:rsidR="00FC40BC">
        <w:rPr>
          <w:rFonts w:ascii="Arial" w:eastAsia="Batang" w:hAnsi="Arial" w:cs="Arial"/>
          <w:b/>
          <w:bCs/>
          <w:lang w:val="en-GB"/>
        </w:rPr>
        <w:t>Remaining issues on HARQ in UL transmission without grant</w:t>
      </w:r>
      <w:bookmarkEnd w:id="2"/>
      <w:bookmarkEnd w:id="3"/>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0D1D39F3" w14:textId="40AD939C" w:rsidR="00FC40BC" w:rsidRDefault="00284961" w:rsidP="00063295">
      <w:pPr>
        <w:pStyle w:val="1"/>
      </w:pPr>
      <w:bookmarkStart w:id="4" w:name="_Ref124589705"/>
      <w:bookmarkStart w:id="5" w:name="_Ref129681862"/>
      <w:r w:rsidRPr="00AF261F">
        <w:t>Introduction</w:t>
      </w:r>
      <w:bookmarkEnd w:id="4"/>
      <w:bookmarkEnd w:id="5"/>
    </w:p>
    <w:p w14:paraId="3544C664" w14:textId="10124029" w:rsidR="00FC40BC" w:rsidRDefault="00F7124C" w:rsidP="00F7124C">
      <w:pPr>
        <w:rPr>
          <w:lang w:eastAsia="zh-CN"/>
        </w:rPr>
      </w:pPr>
      <w:r>
        <w:rPr>
          <w:rFonts w:hint="eastAsia"/>
          <w:noProof/>
          <w:lang w:eastAsia="zh-CN"/>
        </w:rPr>
        <mc:AlternateContent>
          <mc:Choice Requires="wps">
            <w:drawing>
              <wp:anchor distT="0" distB="0" distL="114300" distR="114300" simplePos="0" relativeHeight="251659264" behindDoc="0" locked="0" layoutInCell="1" allowOverlap="1" wp14:anchorId="732F2586" wp14:editId="01F46077">
                <wp:simplePos x="0" y="0"/>
                <wp:positionH relativeFrom="column">
                  <wp:posOffset>-37531</wp:posOffset>
                </wp:positionH>
                <wp:positionV relativeFrom="paragraph">
                  <wp:posOffset>654154</wp:posOffset>
                </wp:positionV>
                <wp:extent cx="5397689" cy="2975212"/>
                <wp:effectExtent l="0" t="0" r="12700" b="15875"/>
                <wp:wrapNone/>
                <wp:docPr id="1" name="矩形 1"/>
                <wp:cNvGraphicFramePr/>
                <a:graphic xmlns:a="http://schemas.openxmlformats.org/drawingml/2006/main">
                  <a:graphicData uri="http://schemas.microsoft.com/office/word/2010/wordprocessingShape">
                    <wps:wsp>
                      <wps:cNvSpPr/>
                      <wps:spPr>
                        <a:xfrm>
                          <a:off x="0" y="0"/>
                          <a:ext cx="5397689" cy="297521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716EE" id="矩形 1" o:spid="_x0000_s1026" style="position:absolute;left:0;text-align:left;margin-left:-2.95pt;margin-top:51.5pt;width:425pt;height:23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" filled="f" strokecolor="black [3213]" strokeweight=".5pt"/>
            </w:pict>
          </mc:Fallback>
        </mc:AlternateContent>
      </w:r>
      <w:r w:rsidR="00FC40BC">
        <w:rPr>
          <w:rFonts w:hint="eastAsia"/>
          <w:lang w:eastAsia="zh-CN"/>
        </w:rPr>
        <w:t xml:space="preserve">Referring to </w:t>
      </w:r>
      <w:bookmarkStart w:id="6" w:name="OLE_LINK52"/>
      <w:bookmarkStart w:id="7" w:name="OLE_LINK53"/>
      <w:r w:rsidR="00FC40BC">
        <w:rPr>
          <w:rFonts w:hint="eastAsia"/>
          <w:lang w:eastAsia="zh-CN"/>
        </w:rPr>
        <w:t>UL transmission without grant</w:t>
      </w:r>
      <w:bookmarkEnd w:id="6"/>
      <w:bookmarkEnd w:id="7"/>
      <w:r w:rsidR="00FC40BC">
        <w:rPr>
          <w:rFonts w:hint="eastAsia"/>
          <w:lang w:eastAsia="zh-CN"/>
        </w:rPr>
        <w:t xml:space="preserve">, it has been agreed </w:t>
      </w:r>
      <w:r w:rsidR="00DA3CD2">
        <w:rPr>
          <w:rFonts w:hint="eastAsia"/>
          <w:lang w:eastAsia="zh-CN"/>
        </w:rPr>
        <w:t>that</w:t>
      </w:r>
      <w:r w:rsidR="00FC40BC">
        <w:rPr>
          <w:rFonts w:hint="eastAsia"/>
          <w:lang w:eastAsia="zh-CN"/>
        </w:rPr>
        <w:t xml:space="preserve"> multiple</w:t>
      </w:r>
      <w:r w:rsidR="00DA3CD2">
        <w:rPr>
          <w:lang w:eastAsia="zh-CN"/>
        </w:rPr>
        <w:t xml:space="preserve"> resource configurations can be configured to a UE</w:t>
      </w:r>
      <w:r w:rsidR="00FC40BC">
        <w:rPr>
          <w:rFonts w:hint="eastAsia"/>
          <w:lang w:eastAsia="zh-CN"/>
        </w:rPr>
        <w:t xml:space="preserve"> </w:t>
      </w:r>
      <w:r w:rsidR="00DA3CD2">
        <w:rPr>
          <w:rFonts w:hint="eastAsia"/>
          <w:lang w:eastAsia="zh-CN"/>
        </w:rPr>
        <w:t>in RAN 1 adhoc#3</w:t>
      </w:r>
      <w:r w:rsidR="00234D2D" w:rsidRPr="00E278B1">
        <w:rPr>
          <w:rFonts w:hint="eastAsia"/>
          <w:vertAlign w:val="superscript"/>
          <w:lang w:eastAsia="zh-CN"/>
        </w:rPr>
        <w:t>[</w:t>
      </w:r>
      <w:r w:rsidR="00234D2D" w:rsidRPr="00E278B1">
        <w:rPr>
          <w:vertAlign w:val="superscript"/>
          <w:lang w:eastAsia="zh-CN"/>
        </w:rPr>
        <w:t>1]</w:t>
      </w:r>
      <w:r w:rsidR="00DA3CD2">
        <w:rPr>
          <w:lang w:eastAsia="zh-CN"/>
        </w:rPr>
        <w:t xml:space="preserve">. Furthermore, several agreements on HARQ in UL transmission without grant are </w:t>
      </w:r>
      <w:r w:rsidR="009667B0">
        <w:rPr>
          <w:lang w:eastAsia="zh-CN"/>
        </w:rPr>
        <w:t>approved</w:t>
      </w:r>
      <w:r w:rsidR="00DA3CD2">
        <w:rPr>
          <w:lang w:eastAsia="zh-CN"/>
        </w:rPr>
        <w:t xml:space="preserve"> </w:t>
      </w:r>
      <w:r w:rsidR="009667B0">
        <w:rPr>
          <w:lang w:eastAsia="zh-CN"/>
        </w:rPr>
        <w:t>in</w:t>
      </w:r>
      <w:r w:rsidR="00DA3CD2">
        <w:rPr>
          <w:lang w:eastAsia="zh-CN"/>
        </w:rPr>
        <w:t xml:space="preserve"> email discussions after RAN 1 #90bis, which are summarized as below</w:t>
      </w:r>
      <w:r w:rsidR="00E278B1">
        <w:rPr>
          <w:lang w:eastAsia="zh-CN"/>
        </w:rPr>
        <w:t xml:space="preserve"> </w:t>
      </w:r>
      <w:r w:rsidR="00E278B1" w:rsidRPr="00E278B1">
        <w:rPr>
          <w:vertAlign w:val="superscript"/>
          <w:lang w:eastAsia="zh-CN"/>
        </w:rPr>
        <w:t>[2]</w:t>
      </w:r>
      <w:r w:rsidR="00DA3CD2">
        <w:rPr>
          <w:lang w:eastAsia="zh-CN"/>
        </w:rPr>
        <w:t>.</w:t>
      </w:r>
    </w:p>
    <w:p w14:paraId="58F3445A" w14:textId="2907E745" w:rsidR="00DA3CD2" w:rsidRPr="00F7124C" w:rsidRDefault="00DA3CD2" w:rsidP="00D406A4">
      <w:pPr>
        <w:rPr>
          <w:lang w:eastAsia="zh-CN"/>
        </w:rPr>
      </w:pPr>
      <w:r w:rsidRPr="00F7124C">
        <w:rPr>
          <w:highlight w:val="green"/>
          <w:lang w:eastAsia="zh-CN"/>
        </w:rPr>
        <w:t>Agreemen</w:t>
      </w:r>
      <w:r w:rsidRPr="009667B0">
        <w:rPr>
          <w:highlight w:val="green"/>
          <w:lang w:eastAsia="zh-CN"/>
        </w:rPr>
        <w:t>ts</w:t>
      </w:r>
      <w:r w:rsidR="009667B0" w:rsidRPr="009667B0">
        <w:rPr>
          <w:highlight w:val="green"/>
          <w:lang w:eastAsia="zh-CN"/>
        </w:rPr>
        <w:t>:</w:t>
      </w:r>
    </w:p>
    <w:p w14:paraId="456C3EE8" w14:textId="77777777" w:rsidR="00F7124C" w:rsidRPr="00F7124C" w:rsidRDefault="00F7124C" w:rsidP="00D406A4">
      <w:pPr>
        <w:autoSpaceDE/>
        <w:autoSpaceDN/>
        <w:adjustRightInd/>
        <w:snapToGrid/>
        <w:spacing w:after="0"/>
        <w:ind w:left="357" w:hanging="357"/>
        <w:rPr>
          <w:rFonts w:eastAsia="Batang"/>
          <w:lang w:val="en-GB" w:eastAsia="zh-CN"/>
        </w:rPr>
      </w:pPr>
      <w:r w:rsidRPr="00F7124C">
        <w:rPr>
          <w:rFonts w:eastAsia="Batang"/>
          <w:lang w:val="en-GB" w:eastAsia="zh-CN"/>
        </w:rPr>
        <w:t xml:space="preserve">For UL transmission without UL grant, for each configuration </w:t>
      </w:r>
    </w:p>
    <w:p w14:paraId="64B63128" w14:textId="4F93DCFA" w:rsidR="00F7124C" w:rsidRPr="00F7124C" w:rsidRDefault="00F7124C" w:rsidP="00D406A4">
      <w:pPr>
        <w:pStyle w:val="a7"/>
        <w:numPr>
          <w:ilvl w:val="0"/>
          <w:numId w:val="43"/>
        </w:numPr>
        <w:autoSpaceDE/>
        <w:autoSpaceDN/>
        <w:adjustRightInd/>
        <w:snapToGrid/>
        <w:spacing w:after="0"/>
        <w:ind w:firstLineChars="0"/>
        <w:rPr>
          <w:rFonts w:eastAsia="Batang"/>
          <w:lang w:val="en-GB" w:eastAsia="zh-CN"/>
        </w:rPr>
      </w:pPr>
      <w:r w:rsidRPr="00F7124C">
        <w:rPr>
          <w:rFonts w:eastAsia="Batang"/>
          <w:lang w:val="en-GB" w:eastAsia="zh-CN"/>
        </w:rPr>
        <w:t xml:space="preserve">The number of configured HARQ processes is explicitly configured by RRC    </w:t>
      </w:r>
    </w:p>
    <w:p w14:paraId="3C88B46E" w14:textId="7C7CE53E" w:rsidR="00F7124C" w:rsidRPr="00F7124C" w:rsidRDefault="00F7124C" w:rsidP="00D406A4">
      <w:pPr>
        <w:pStyle w:val="a7"/>
        <w:numPr>
          <w:ilvl w:val="0"/>
          <w:numId w:val="43"/>
        </w:numPr>
        <w:autoSpaceDE/>
        <w:autoSpaceDN/>
        <w:adjustRightInd/>
        <w:snapToGrid/>
        <w:spacing w:after="0"/>
        <w:ind w:firstLineChars="0"/>
        <w:rPr>
          <w:rFonts w:eastAsia="Batang"/>
          <w:lang w:val="en-GB" w:eastAsia="zh-CN"/>
        </w:rPr>
      </w:pPr>
      <w:r w:rsidRPr="00F7124C">
        <w:rPr>
          <w:rFonts w:eastAsia="Batang"/>
          <w:lang w:val="en-GB" w:eastAsia="zh-CN"/>
        </w:rPr>
        <w:t xml:space="preserve">Each configuration can have multiple HARQ processes </w:t>
      </w:r>
    </w:p>
    <w:p w14:paraId="637EC530" w14:textId="126B096B" w:rsidR="00F7124C" w:rsidRPr="00F7124C" w:rsidRDefault="00F7124C" w:rsidP="00D406A4">
      <w:pPr>
        <w:autoSpaceDE/>
        <w:autoSpaceDN/>
        <w:adjustRightInd/>
        <w:snapToGrid/>
        <w:ind w:left="924" w:hanging="357"/>
        <w:rPr>
          <w:rFonts w:eastAsia="Batang"/>
          <w:lang w:val="en-GB" w:eastAsia="zh-CN"/>
        </w:rPr>
      </w:pPr>
      <w:r w:rsidRPr="00F7124C">
        <w:rPr>
          <w:rFonts w:eastAsia="Batang"/>
          <w:lang w:val="en-GB" w:eastAsia="zh-CN"/>
        </w:rPr>
        <w:t>• The value range is {1, 2, …, M}, where M value is FFS</w:t>
      </w:r>
    </w:p>
    <w:p w14:paraId="1A976DC7" w14:textId="77777777" w:rsidR="00F7124C" w:rsidRPr="00F7124C" w:rsidRDefault="00F7124C" w:rsidP="00D406A4">
      <w:pPr>
        <w:autoSpaceDE/>
        <w:autoSpaceDN/>
        <w:adjustRightInd/>
        <w:snapToGrid/>
        <w:spacing w:after="0"/>
        <w:rPr>
          <w:rFonts w:eastAsia="Calibri"/>
          <w:b/>
          <w:color w:val="000000"/>
        </w:rPr>
      </w:pPr>
      <w:r w:rsidRPr="00F7124C">
        <w:rPr>
          <w:rFonts w:eastAsia="MS Gothic"/>
          <w:bCs/>
          <w:color w:val="000000"/>
          <w:highlight w:val="green"/>
          <w:lang w:val="x-none" w:eastAsia="zh-CN"/>
        </w:rPr>
        <w:t>Agreements:</w:t>
      </w:r>
    </w:p>
    <w:p w14:paraId="0C57D8C0" w14:textId="226E233F" w:rsidR="00F7124C" w:rsidRPr="00F7124C" w:rsidRDefault="00F7124C" w:rsidP="00D406A4">
      <w:pPr>
        <w:autoSpaceDE/>
        <w:autoSpaceDN/>
        <w:snapToGrid/>
        <w:spacing w:after="0"/>
        <w:rPr>
          <w:rFonts w:eastAsia="Calibri"/>
          <w:b/>
          <w:color w:val="000000"/>
        </w:rPr>
      </w:pPr>
      <w:r w:rsidRPr="00F7124C">
        <w:rPr>
          <w:rFonts w:eastAsia="Batang"/>
          <w:lang w:val="en-GB" w:eastAsia="zh-CN"/>
        </w:rPr>
        <w:t xml:space="preserve">For UL transmission without UL grant, </w:t>
      </w:r>
    </w:p>
    <w:p w14:paraId="2122E7DD" w14:textId="7BDF4858" w:rsidR="00F7124C" w:rsidRPr="00F7124C" w:rsidRDefault="00F7124C" w:rsidP="00D406A4">
      <w:pPr>
        <w:pStyle w:val="a7"/>
        <w:numPr>
          <w:ilvl w:val="0"/>
          <w:numId w:val="43"/>
        </w:numPr>
        <w:autoSpaceDE/>
        <w:autoSpaceDN/>
        <w:adjustRightInd/>
        <w:snapToGrid/>
        <w:spacing w:after="0"/>
        <w:ind w:firstLineChars="0"/>
        <w:rPr>
          <w:rFonts w:eastAsia="Batang"/>
          <w:lang w:val="en-GB" w:eastAsia="zh-CN"/>
        </w:rPr>
      </w:pPr>
      <w:bookmarkStart w:id="8" w:name="OLE_LINK48"/>
      <w:bookmarkStart w:id="9" w:name="OLE_LINK49"/>
      <w:r w:rsidRPr="00F7124C">
        <w:rPr>
          <w:rFonts w:eastAsia="Batang"/>
          <w:lang w:val="en-GB" w:eastAsia="zh-CN"/>
        </w:rPr>
        <w:t>The HARQ ID for a TB should be the same during the repetitions and retransmissions if any.</w:t>
      </w:r>
    </w:p>
    <w:bookmarkEnd w:id="8"/>
    <w:bookmarkEnd w:id="9"/>
    <w:p w14:paraId="16AA1B16" w14:textId="77777777" w:rsidR="00F7124C" w:rsidRDefault="00F7124C" w:rsidP="00D406A4">
      <w:pPr>
        <w:pStyle w:val="a7"/>
        <w:numPr>
          <w:ilvl w:val="0"/>
          <w:numId w:val="43"/>
        </w:numPr>
        <w:autoSpaceDE/>
        <w:autoSpaceDN/>
        <w:adjustRightInd/>
        <w:snapToGrid/>
        <w:spacing w:after="0"/>
        <w:ind w:firstLineChars="0"/>
        <w:rPr>
          <w:rFonts w:eastAsia="Batang"/>
          <w:lang w:val="en-GB" w:eastAsia="zh-CN"/>
        </w:rPr>
      </w:pPr>
      <w:r w:rsidRPr="00F7124C">
        <w:rPr>
          <w:rFonts w:eastAsia="Batang"/>
          <w:lang w:val="en-GB" w:eastAsia="zh-CN"/>
        </w:rPr>
        <w:t xml:space="preserve">The HARQ ID is at least determined by </w:t>
      </w:r>
    </w:p>
    <w:p w14:paraId="6A401114" w14:textId="679EB5A6" w:rsidR="00F7124C" w:rsidRDefault="00F7124C" w:rsidP="00D406A4">
      <w:pPr>
        <w:pStyle w:val="a7"/>
        <w:numPr>
          <w:ilvl w:val="0"/>
          <w:numId w:val="44"/>
        </w:numPr>
        <w:autoSpaceDE/>
        <w:autoSpaceDN/>
        <w:adjustRightInd/>
        <w:snapToGrid/>
        <w:spacing w:after="0"/>
        <w:ind w:firstLineChars="0"/>
        <w:rPr>
          <w:rFonts w:eastAsia="Batang"/>
          <w:lang w:val="en-GB" w:eastAsia="zh-CN"/>
        </w:rPr>
      </w:pPr>
      <w:r w:rsidRPr="00F7124C">
        <w:rPr>
          <w:rFonts w:eastAsia="Batang"/>
          <w:lang w:val="en-GB" w:eastAsia="zh-CN"/>
        </w:rPr>
        <w:t>the number of HARQ processes in the configuration</w:t>
      </w:r>
    </w:p>
    <w:p w14:paraId="0D02F6E6" w14:textId="43147CD9" w:rsidR="00F7124C" w:rsidRDefault="00F7124C" w:rsidP="00D406A4">
      <w:pPr>
        <w:pStyle w:val="a7"/>
        <w:numPr>
          <w:ilvl w:val="0"/>
          <w:numId w:val="44"/>
        </w:numPr>
        <w:autoSpaceDE/>
        <w:autoSpaceDN/>
        <w:adjustRightInd/>
        <w:snapToGrid/>
        <w:spacing w:after="0"/>
        <w:ind w:firstLineChars="0"/>
        <w:rPr>
          <w:rFonts w:eastAsia="Batang"/>
          <w:lang w:val="en-GB" w:eastAsia="zh-CN"/>
        </w:rPr>
      </w:pPr>
      <w:r w:rsidRPr="00F7124C">
        <w:rPr>
          <w:rFonts w:eastAsia="Batang"/>
          <w:lang w:val="en-GB" w:eastAsia="zh-CN"/>
        </w:rPr>
        <w:t>the time-domain resource for the UL data transmission</w:t>
      </w:r>
    </w:p>
    <w:p w14:paraId="04065685" w14:textId="1D09527F" w:rsidR="00F7124C" w:rsidRPr="00F7124C" w:rsidRDefault="00F7124C" w:rsidP="00D406A4">
      <w:pPr>
        <w:pStyle w:val="a7"/>
        <w:numPr>
          <w:ilvl w:val="0"/>
          <w:numId w:val="44"/>
        </w:numPr>
        <w:autoSpaceDE/>
        <w:autoSpaceDN/>
        <w:adjustRightInd/>
        <w:snapToGrid/>
        <w:ind w:left="1066" w:firstLineChars="0"/>
        <w:rPr>
          <w:rFonts w:eastAsia="Batang"/>
          <w:lang w:val="en-GB" w:eastAsia="zh-CN"/>
        </w:rPr>
      </w:pPr>
      <w:r w:rsidRPr="00F7124C">
        <w:rPr>
          <w:rFonts w:eastAsia="Batang"/>
          <w:lang w:val="en-GB" w:eastAsia="zh-CN"/>
        </w:rPr>
        <w:t> FFS: other factors such as frequency-domain resource, DMRS, repetition K dependency on initial transmission.</w:t>
      </w:r>
    </w:p>
    <w:p w14:paraId="1D0276E7" w14:textId="62C8F2E4" w:rsidR="009667B0" w:rsidRDefault="00B54007" w:rsidP="00063295">
      <w:r>
        <w:t xml:space="preserve">In this contribution, </w:t>
      </w:r>
      <w:r w:rsidR="009667B0">
        <w:t>remaining issues on determining HARQ ID in multiple resource configurations</w:t>
      </w:r>
      <w:r>
        <w:t xml:space="preserve"> </w:t>
      </w:r>
      <w:r w:rsidR="00E278B1">
        <w:t xml:space="preserve">for </w:t>
      </w:r>
      <w:r w:rsidR="00E278B1" w:rsidRPr="00E278B1">
        <w:t xml:space="preserve">UL transmission without grant </w:t>
      </w:r>
      <w:r w:rsidR="00B14FDC">
        <w:t>are</w:t>
      </w:r>
      <w:r>
        <w:t xml:space="preserve"> discussed.</w:t>
      </w:r>
      <w:r w:rsidR="0007105E">
        <w:t xml:space="preserve"> </w:t>
      </w:r>
    </w:p>
    <w:p w14:paraId="2515869E" w14:textId="0E338B95" w:rsidR="00063295" w:rsidRDefault="005D3B87" w:rsidP="00CE5ED3">
      <w:pPr>
        <w:pStyle w:val="1"/>
      </w:pPr>
      <w:r>
        <w:t>Discussion</w:t>
      </w:r>
    </w:p>
    <w:p w14:paraId="1D49D5F0" w14:textId="07FD1799" w:rsidR="00B714D1" w:rsidRDefault="00902DD0" w:rsidP="0078601D">
      <w:pPr>
        <w:rPr>
          <w:lang w:eastAsia="zh-CN"/>
        </w:rPr>
      </w:pPr>
      <w:r>
        <w:rPr>
          <w:lang w:eastAsia="zh-CN"/>
        </w:rPr>
        <w:t xml:space="preserve">For UE configured with multiple resource configurations, it </w:t>
      </w:r>
      <w:r w:rsidR="00840275">
        <w:rPr>
          <w:lang w:eastAsia="zh-CN"/>
        </w:rPr>
        <w:t>is able to</w:t>
      </w:r>
      <w:r>
        <w:rPr>
          <w:lang w:eastAsia="zh-CN"/>
        </w:rPr>
        <w:t xml:space="preserve"> </w:t>
      </w:r>
      <w:r w:rsidR="00840275">
        <w:rPr>
          <w:lang w:eastAsia="zh-CN"/>
        </w:rPr>
        <w:t xml:space="preserve">support </w:t>
      </w:r>
      <w:r>
        <w:rPr>
          <w:lang w:eastAsia="zh-CN"/>
        </w:rPr>
        <w:t>multiple services</w:t>
      </w:r>
      <w:r w:rsidR="00840275">
        <w:rPr>
          <w:lang w:eastAsia="zh-CN"/>
        </w:rPr>
        <w:t xml:space="preserve"> with different requirements simultaneously</w:t>
      </w:r>
      <w:r w:rsidR="00DA122B">
        <w:rPr>
          <w:lang w:eastAsia="zh-CN"/>
        </w:rPr>
        <w:t xml:space="preserve">. </w:t>
      </w:r>
      <w:r w:rsidR="00840275">
        <w:rPr>
          <w:lang w:eastAsia="zh-CN"/>
        </w:rPr>
        <w:t xml:space="preserve">Depending on the service requirement, UE can select a proper resource configuration by considering resource parameters including periodicity and offset of a resource, time and frequency domain resource allocation, MCS/TBS value, etc. </w:t>
      </w:r>
      <w:r w:rsidR="00B714D1">
        <w:rPr>
          <w:lang w:eastAsia="zh-CN"/>
        </w:rPr>
        <w:t xml:space="preserve">Also, multiple resource configurations </w:t>
      </w:r>
      <w:r w:rsidR="00ED0A73">
        <w:rPr>
          <w:lang w:eastAsia="zh-CN"/>
        </w:rPr>
        <w:t xml:space="preserve">can be applied to simultaneous transmission of </w:t>
      </w:r>
      <w:r w:rsidR="00B714D1">
        <w:rPr>
          <w:lang w:eastAsia="zh-CN"/>
        </w:rPr>
        <w:t>multiple TBs of the same service.</w:t>
      </w:r>
    </w:p>
    <w:p w14:paraId="5F040A2A" w14:textId="71E0961C" w:rsidR="005D1137" w:rsidRDefault="001F6ABD" w:rsidP="00B714D1">
      <w:pPr>
        <w:rPr>
          <w:lang w:eastAsia="zh-CN"/>
        </w:rPr>
      </w:pPr>
      <w:r>
        <w:rPr>
          <w:lang w:eastAsia="zh-CN"/>
        </w:rPr>
        <w:t>For type 1 and type 2 UL transmission</w:t>
      </w:r>
      <w:r w:rsidR="00AA5CCC">
        <w:rPr>
          <w:lang w:eastAsia="zh-CN"/>
        </w:rPr>
        <w:t xml:space="preserve"> without grant</w:t>
      </w:r>
      <w:r>
        <w:rPr>
          <w:lang w:eastAsia="zh-CN"/>
        </w:rPr>
        <w:t xml:space="preserve">, retransmission </w:t>
      </w:r>
      <w:r w:rsidR="00AA5CCC">
        <w:rPr>
          <w:lang w:eastAsia="zh-CN"/>
        </w:rPr>
        <w:t xml:space="preserve">with grant </w:t>
      </w:r>
      <w:r>
        <w:rPr>
          <w:lang w:eastAsia="zh-CN"/>
        </w:rPr>
        <w:t xml:space="preserve">is enabled. When a </w:t>
      </w:r>
      <w:r w:rsidR="008F5051">
        <w:rPr>
          <w:lang w:eastAsia="zh-CN"/>
        </w:rPr>
        <w:t xml:space="preserve">search space of </w:t>
      </w:r>
      <w:r>
        <w:rPr>
          <w:lang w:eastAsia="zh-CN"/>
        </w:rPr>
        <w:t>CORESET for L1 signaling of type 1 or 2 is configured</w:t>
      </w:r>
      <w:r w:rsidR="00AA5CCC">
        <w:rPr>
          <w:lang w:eastAsia="zh-CN"/>
        </w:rPr>
        <w:t xml:space="preserve"> to a UE</w:t>
      </w:r>
      <w:r>
        <w:rPr>
          <w:lang w:eastAsia="zh-CN"/>
        </w:rPr>
        <w:t xml:space="preserve">, </w:t>
      </w:r>
      <w:r w:rsidR="00AA5CCC">
        <w:rPr>
          <w:lang w:eastAsia="zh-CN"/>
        </w:rPr>
        <w:t>it should periodically monitor the search space</w:t>
      </w:r>
      <w:r>
        <w:rPr>
          <w:lang w:eastAsia="zh-CN"/>
        </w:rPr>
        <w:t xml:space="preserve"> for detecting possible UL grant for retransmission of ongoing transmission</w:t>
      </w:r>
      <w:r w:rsidR="00AA5CCC">
        <w:rPr>
          <w:lang w:eastAsia="zh-CN"/>
        </w:rPr>
        <w:t xml:space="preserve"> without grant</w:t>
      </w:r>
      <w:r>
        <w:rPr>
          <w:lang w:eastAsia="zh-CN"/>
        </w:rPr>
        <w:t>. Furthermore, c</w:t>
      </w:r>
      <w:r w:rsidR="00B714D1">
        <w:rPr>
          <w:lang w:eastAsia="zh-CN"/>
        </w:rPr>
        <w:t>onsidering</w:t>
      </w:r>
      <w:r w:rsidR="00B714D1" w:rsidRPr="00B714D1">
        <w:t xml:space="preserve"> </w:t>
      </w:r>
      <w:r w:rsidR="00B714D1">
        <w:rPr>
          <w:lang w:eastAsia="zh-CN"/>
        </w:rPr>
        <w:t xml:space="preserve">both slot and </w:t>
      </w:r>
      <w:r>
        <w:rPr>
          <w:lang w:eastAsia="zh-CN"/>
        </w:rPr>
        <w:t>non</w:t>
      </w:r>
      <w:r w:rsidR="00B714D1">
        <w:rPr>
          <w:lang w:eastAsia="zh-CN"/>
        </w:rPr>
        <w:t xml:space="preserve">-slot based </w:t>
      </w:r>
      <w:r w:rsidR="0014787B">
        <w:rPr>
          <w:lang w:eastAsia="zh-CN"/>
        </w:rPr>
        <w:t xml:space="preserve">UL </w:t>
      </w:r>
      <w:r w:rsidR="00AA5CCC" w:rsidRPr="00AA5CCC">
        <w:rPr>
          <w:lang w:eastAsia="zh-CN"/>
        </w:rPr>
        <w:t>transmission without grant</w:t>
      </w:r>
      <w:r w:rsidR="0014787B">
        <w:rPr>
          <w:lang w:eastAsia="zh-CN"/>
        </w:rPr>
        <w:t xml:space="preserve"> is supported</w:t>
      </w:r>
      <w:r w:rsidR="00B714D1">
        <w:rPr>
          <w:lang w:eastAsia="zh-CN"/>
        </w:rPr>
        <w:t>, each of multiple resource configuration</w:t>
      </w:r>
      <w:r w:rsidR="0014787B">
        <w:rPr>
          <w:lang w:eastAsia="zh-CN"/>
        </w:rPr>
        <w:t>s</w:t>
      </w:r>
      <w:r w:rsidR="005D1137">
        <w:rPr>
          <w:lang w:eastAsia="zh-CN"/>
        </w:rPr>
        <w:t xml:space="preserve"> can be</w:t>
      </w:r>
      <w:r w:rsidR="00B714D1">
        <w:rPr>
          <w:lang w:eastAsia="zh-CN"/>
        </w:rPr>
        <w:t xml:space="preserve"> either slot or </w:t>
      </w:r>
      <w:r>
        <w:rPr>
          <w:lang w:eastAsia="zh-CN"/>
        </w:rPr>
        <w:t>non</w:t>
      </w:r>
      <w:r w:rsidR="00B714D1">
        <w:rPr>
          <w:lang w:eastAsia="zh-CN"/>
        </w:rPr>
        <w:t xml:space="preserve">-slot based, depending on </w:t>
      </w:r>
      <w:r w:rsidR="0014787B">
        <w:rPr>
          <w:lang w:eastAsia="zh-CN"/>
        </w:rPr>
        <w:t>resource periodicity</w:t>
      </w:r>
      <w:r w:rsidR="00B714D1">
        <w:rPr>
          <w:lang w:eastAsia="zh-CN"/>
        </w:rPr>
        <w:t>.</w:t>
      </w:r>
      <w:r w:rsidR="002A59DE">
        <w:rPr>
          <w:lang w:eastAsia="zh-CN"/>
        </w:rPr>
        <w:t xml:space="preserve"> </w:t>
      </w:r>
      <w:r>
        <w:rPr>
          <w:lang w:eastAsia="zh-CN"/>
        </w:rPr>
        <w:t xml:space="preserve">Therefore, for transmission on slot based resource configuration, the monitoring periodicity of associated </w:t>
      </w:r>
      <w:r w:rsidR="008F5051">
        <w:rPr>
          <w:lang w:eastAsia="zh-CN"/>
        </w:rPr>
        <w:t>search space of CORESET</w:t>
      </w:r>
      <w:r>
        <w:rPr>
          <w:lang w:eastAsia="zh-CN"/>
        </w:rPr>
        <w:t xml:space="preserve"> </w:t>
      </w:r>
      <w:r w:rsidR="009D65EF">
        <w:rPr>
          <w:lang w:eastAsia="zh-CN"/>
        </w:rPr>
        <w:t>should</w:t>
      </w:r>
      <w:r>
        <w:rPr>
          <w:lang w:eastAsia="zh-CN"/>
        </w:rPr>
        <w:t xml:space="preserve"> be in unit of slot, while for non-slot based case, the </w:t>
      </w:r>
      <w:r w:rsidR="00B119B5" w:rsidRPr="00B119B5">
        <w:rPr>
          <w:lang w:eastAsia="zh-CN"/>
        </w:rPr>
        <w:t xml:space="preserve">monitoring periodicity </w:t>
      </w:r>
      <w:r w:rsidR="00B119B5">
        <w:rPr>
          <w:lang w:eastAsia="zh-CN"/>
        </w:rPr>
        <w:t xml:space="preserve">of </w:t>
      </w:r>
      <w:r>
        <w:rPr>
          <w:lang w:eastAsia="zh-CN"/>
        </w:rPr>
        <w:t xml:space="preserve">associated </w:t>
      </w:r>
      <w:r w:rsidR="008F5051" w:rsidRPr="008F5051">
        <w:rPr>
          <w:lang w:eastAsia="zh-CN"/>
        </w:rPr>
        <w:t xml:space="preserve">search space of CORESET </w:t>
      </w:r>
      <w:r w:rsidR="00B119B5">
        <w:rPr>
          <w:lang w:eastAsia="zh-CN"/>
        </w:rPr>
        <w:t>could be in unit of symbol</w:t>
      </w:r>
      <w:r>
        <w:rPr>
          <w:lang w:eastAsia="zh-CN"/>
        </w:rPr>
        <w:t>.</w:t>
      </w:r>
      <w:r w:rsidR="00B119B5">
        <w:rPr>
          <w:lang w:eastAsia="zh-CN"/>
        </w:rPr>
        <w:t xml:space="preserve"> Considering different monitoring periodicities </w:t>
      </w:r>
      <w:r w:rsidR="00F97C51">
        <w:rPr>
          <w:lang w:eastAsia="zh-CN"/>
        </w:rPr>
        <w:t>of</w:t>
      </w:r>
      <w:r w:rsidR="00B119B5">
        <w:rPr>
          <w:lang w:eastAsia="zh-CN"/>
        </w:rPr>
        <w:t xml:space="preserve"> UL grant </w:t>
      </w:r>
      <w:r w:rsidR="00F97C51">
        <w:rPr>
          <w:lang w:eastAsia="zh-CN"/>
        </w:rPr>
        <w:t xml:space="preserve">for retransmission </w:t>
      </w:r>
      <w:r w:rsidR="00B119B5">
        <w:rPr>
          <w:lang w:eastAsia="zh-CN"/>
        </w:rPr>
        <w:t xml:space="preserve">are required for slot and non-slot based </w:t>
      </w:r>
      <w:r w:rsidR="00B119B5">
        <w:rPr>
          <w:lang w:eastAsia="zh-CN"/>
        </w:rPr>
        <w:lastRenderedPageBreak/>
        <w:t>UL transmission without grant, different search spaces should be configured to multiple resource configurations.</w:t>
      </w:r>
    </w:p>
    <w:p w14:paraId="6044A2C5" w14:textId="5D619F41" w:rsidR="0014787B" w:rsidRDefault="005D1137" w:rsidP="00B714D1">
      <w:pPr>
        <w:rPr>
          <w:lang w:eastAsia="zh-CN"/>
        </w:rPr>
      </w:pPr>
      <w:r>
        <w:rPr>
          <w:lang w:eastAsia="zh-CN"/>
        </w:rPr>
        <w:t>As illustrated in Fig.1,</w:t>
      </w:r>
      <w:r w:rsidR="009D65EF">
        <w:rPr>
          <w:lang w:eastAsia="zh-CN"/>
        </w:rPr>
        <w:t xml:space="preserve"> UE 1 has two resource configurations 1 and 2</w:t>
      </w:r>
      <w:r w:rsidR="008F5051">
        <w:rPr>
          <w:lang w:eastAsia="zh-CN"/>
        </w:rPr>
        <w:t>, which are in same BWP</w:t>
      </w:r>
      <w:r w:rsidR="009D65EF">
        <w:rPr>
          <w:lang w:eastAsia="zh-CN"/>
        </w:rPr>
        <w:t xml:space="preserve">. </w:t>
      </w:r>
      <w:r w:rsidR="00F97C51">
        <w:rPr>
          <w:lang w:eastAsia="zh-CN"/>
        </w:rPr>
        <w:t xml:space="preserve">There is a CORESET with two search spaces configured in the BWP. </w:t>
      </w:r>
      <w:r w:rsidR="009D65EF">
        <w:rPr>
          <w:lang w:eastAsia="zh-CN"/>
        </w:rPr>
        <w:t>R</w:t>
      </w:r>
      <w:r>
        <w:rPr>
          <w:lang w:eastAsia="zh-CN"/>
        </w:rPr>
        <w:t xml:space="preserve">esource configuration 1 </w:t>
      </w:r>
      <w:r w:rsidR="006A20EF">
        <w:rPr>
          <w:lang w:eastAsia="zh-CN"/>
        </w:rPr>
        <w:t>has</w:t>
      </w:r>
      <w:r>
        <w:rPr>
          <w:lang w:eastAsia="zh-CN"/>
        </w:rPr>
        <w:t xml:space="preserve"> a resource periodicity of </w:t>
      </w:r>
      <w:r w:rsidR="00F97C51">
        <w:rPr>
          <w:lang w:eastAsia="zh-CN"/>
        </w:rPr>
        <w:t xml:space="preserve">one </w:t>
      </w:r>
      <w:r w:rsidR="009D65EF">
        <w:rPr>
          <w:lang w:eastAsia="zh-CN"/>
        </w:rPr>
        <w:t>slot</w:t>
      </w:r>
      <w:r w:rsidR="00EE350F">
        <w:rPr>
          <w:lang w:eastAsia="zh-CN"/>
        </w:rPr>
        <w:t>.</w:t>
      </w:r>
      <w:r w:rsidR="009D65EF">
        <w:rPr>
          <w:lang w:eastAsia="zh-CN"/>
        </w:rPr>
        <w:t xml:space="preserve"> When UE 1 transmits a TB on resource configuration 1, it monitors</w:t>
      </w:r>
      <w:r w:rsidR="008F5051">
        <w:rPr>
          <w:lang w:eastAsia="zh-CN"/>
        </w:rPr>
        <w:t xml:space="preserve"> search space</w:t>
      </w:r>
      <w:r w:rsidR="009D65EF">
        <w:rPr>
          <w:lang w:eastAsia="zh-CN"/>
        </w:rPr>
        <w:t xml:space="preserve"> 1 </w:t>
      </w:r>
      <w:r w:rsidR="008F5051">
        <w:rPr>
          <w:lang w:eastAsia="zh-CN"/>
        </w:rPr>
        <w:t xml:space="preserve">of CORESET 1 </w:t>
      </w:r>
      <w:r w:rsidR="009D65EF">
        <w:rPr>
          <w:lang w:eastAsia="zh-CN"/>
        </w:rPr>
        <w:t xml:space="preserve">for possible UL grant for retransmission. </w:t>
      </w:r>
      <w:r w:rsidR="008F5051">
        <w:rPr>
          <w:lang w:eastAsia="zh-CN"/>
        </w:rPr>
        <w:t>S</w:t>
      </w:r>
      <w:r w:rsidR="008F5051" w:rsidRPr="008F5051">
        <w:rPr>
          <w:lang w:eastAsia="zh-CN"/>
        </w:rPr>
        <w:t>earch space 1 of CORESET 1</w:t>
      </w:r>
      <w:r w:rsidR="008F5051">
        <w:rPr>
          <w:lang w:eastAsia="zh-CN"/>
        </w:rPr>
        <w:t xml:space="preserve"> </w:t>
      </w:r>
      <w:r w:rsidR="009D65EF">
        <w:rPr>
          <w:lang w:eastAsia="zh-CN"/>
        </w:rPr>
        <w:t>h</w:t>
      </w:r>
      <w:r w:rsidR="00F97C51">
        <w:rPr>
          <w:lang w:eastAsia="zh-CN"/>
        </w:rPr>
        <w:t>as a monitoring periodicity of one</w:t>
      </w:r>
      <w:r w:rsidR="009D65EF">
        <w:rPr>
          <w:lang w:eastAsia="zh-CN"/>
        </w:rPr>
        <w:t xml:space="preserve"> slot. </w:t>
      </w:r>
      <w:r w:rsidR="009D65EF" w:rsidRPr="009D65EF">
        <w:rPr>
          <w:lang w:eastAsia="zh-CN"/>
        </w:rPr>
        <w:t xml:space="preserve">Resource configuration </w:t>
      </w:r>
      <w:r w:rsidR="009D65EF">
        <w:rPr>
          <w:lang w:eastAsia="zh-CN"/>
        </w:rPr>
        <w:t>2</w:t>
      </w:r>
      <w:r w:rsidR="009D65EF" w:rsidRPr="009D65EF">
        <w:rPr>
          <w:lang w:eastAsia="zh-CN"/>
        </w:rPr>
        <w:t xml:space="preserve"> </w:t>
      </w:r>
      <w:r w:rsidR="006A20EF">
        <w:rPr>
          <w:lang w:eastAsia="zh-CN"/>
        </w:rPr>
        <w:t>has</w:t>
      </w:r>
      <w:r w:rsidR="009D65EF" w:rsidRPr="009D65EF">
        <w:rPr>
          <w:lang w:eastAsia="zh-CN"/>
        </w:rPr>
        <w:t xml:space="preserve"> a resource periodicity of </w:t>
      </w:r>
      <w:r w:rsidR="00F97C51">
        <w:rPr>
          <w:lang w:eastAsia="zh-CN"/>
        </w:rPr>
        <w:t>two</w:t>
      </w:r>
      <w:r w:rsidR="009D65EF">
        <w:rPr>
          <w:lang w:eastAsia="zh-CN"/>
        </w:rPr>
        <w:t xml:space="preserve"> OFDM symbols</w:t>
      </w:r>
      <w:r w:rsidR="006A20EF">
        <w:rPr>
          <w:lang w:eastAsia="zh-CN"/>
        </w:rPr>
        <w:t xml:space="preserve">. </w:t>
      </w:r>
      <w:r w:rsidR="009D65EF" w:rsidRPr="009D65EF">
        <w:rPr>
          <w:lang w:eastAsia="zh-CN"/>
        </w:rPr>
        <w:t xml:space="preserve">When UE </w:t>
      </w:r>
      <w:r w:rsidR="009D65EF">
        <w:rPr>
          <w:lang w:eastAsia="zh-CN"/>
        </w:rPr>
        <w:t>1</w:t>
      </w:r>
      <w:r w:rsidR="009D65EF" w:rsidRPr="009D65EF">
        <w:rPr>
          <w:lang w:eastAsia="zh-CN"/>
        </w:rPr>
        <w:t xml:space="preserve"> transmit</w:t>
      </w:r>
      <w:r w:rsidR="009D65EF">
        <w:rPr>
          <w:lang w:eastAsia="zh-CN"/>
        </w:rPr>
        <w:t>s</w:t>
      </w:r>
      <w:r w:rsidR="009D65EF" w:rsidRPr="009D65EF">
        <w:rPr>
          <w:lang w:eastAsia="zh-CN"/>
        </w:rPr>
        <w:t xml:space="preserve"> </w:t>
      </w:r>
      <w:r w:rsidR="009D65EF">
        <w:rPr>
          <w:lang w:eastAsia="zh-CN"/>
        </w:rPr>
        <w:t>a TB on resource configuration 2</w:t>
      </w:r>
      <w:r w:rsidR="009D65EF" w:rsidRPr="009D65EF">
        <w:rPr>
          <w:lang w:eastAsia="zh-CN"/>
        </w:rPr>
        <w:t xml:space="preserve">, it monitors </w:t>
      </w:r>
      <w:bookmarkStart w:id="10" w:name="OLE_LINK46"/>
      <w:bookmarkStart w:id="11" w:name="OLE_LINK47"/>
      <w:r w:rsidR="008F5051" w:rsidRPr="008F5051">
        <w:rPr>
          <w:lang w:eastAsia="zh-CN"/>
        </w:rPr>
        <w:t xml:space="preserve">search space </w:t>
      </w:r>
      <w:r w:rsidR="008F5051">
        <w:rPr>
          <w:lang w:eastAsia="zh-CN"/>
        </w:rPr>
        <w:t>2</w:t>
      </w:r>
      <w:r w:rsidR="008F5051" w:rsidRPr="008F5051">
        <w:rPr>
          <w:lang w:eastAsia="zh-CN"/>
        </w:rPr>
        <w:t xml:space="preserve"> of CORESET 1</w:t>
      </w:r>
      <w:bookmarkEnd w:id="10"/>
      <w:bookmarkEnd w:id="11"/>
      <w:r w:rsidR="009D65EF" w:rsidRPr="009D65EF">
        <w:rPr>
          <w:lang w:eastAsia="zh-CN"/>
        </w:rPr>
        <w:t xml:space="preserve"> for possible UL grant for retransmission. </w:t>
      </w:r>
      <w:r w:rsidR="008F5051">
        <w:rPr>
          <w:lang w:eastAsia="zh-CN"/>
        </w:rPr>
        <w:t>S</w:t>
      </w:r>
      <w:r w:rsidR="008F5051" w:rsidRPr="008F5051">
        <w:rPr>
          <w:lang w:eastAsia="zh-CN"/>
        </w:rPr>
        <w:t>earch space 2 of CORESET 1</w:t>
      </w:r>
      <w:r w:rsidR="009D65EF" w:rsidRPr="009D65EF">
        <w:rPr>
          <w:lang w:eastAsia="zh-CN"/>
        </w:rPr>
        <w:t xml:space="preserve"> has a monitoring periodicity of </w:t>
      </w:r>
      <w:r w:rsidR="00F97C51">
        <w:rPr>
          <w:lang w:eastAsia="zh-CN"/>
        </w:rPr>
        <w:t>two</w:t>
      </w:r>
      <w:r w:rsidR="009D65EF">
        <w:rPr>
          <w:lang w:eastAsia="zh-CN"/>
        </w:rPr>
        <w:t xml:space="preserve"> OFDM symbols</w:t>
      </w:r>
      <w:r w:rsidR="009D65EF" w:rsidRPr="009D65EF">
        <w:rPr>
          <w:lang w:eastAsia="zh-CN"/>
        </w:rPr>
        <w:t>.</w:t>
      </w:r>
    </w:p>
    <w:p w14:paraId="07B09DA3" w14:textId="13A855C0" w:rsidR="00171F9C" w:rsidRDefault="004B3DEE" w:rsidP="00171F9C">
      <w:pPr>
        <w:jc w:val="center"/>
      </w:pPr>
      <w:r>
        <w:object w:dxaOrig="12756" w:dyaOrig="5384" w14:anchorId="38604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162.25pt" o:ole="">
            <v:imagedata r:id="rId8" o:title=""/>
          </v:shape>
          <o:OLEObject Type="Embed" ProgID="Visio.Drawing.11" ShapeID="_x0000_i1025" DrawAspect="Content" ObjectID="_1572433349" r:id="rId9"/>
        </w:object>
      </w:r>
    </w:p>
    <w:p w14:paraId="1A3B199B" w14:textId="2319CD2C" w:rsidR="00171F9C" w:rsidRDefault="00171F9C" w:rsidP="00171F9C">
      <w:pPr>
        <w:jc w:val="center"/>
      </w:pPr>
      <w:r>
        <w:t xml:space="preserve">Figure 1 </w:t>
      </w:r>
      <w:r w:rsidR="00F97C51">
        <w:t>multiple</w:t>
      </w:r>
      <w:r w:rsidRPr="00171F9C">
        <w:t xml:space="preserve"> resource configurations</w:t>
      </w:r>
      <w:r w:rsidR="00F97C51">
        <w:t xml:space="preserve"> with different search spaces </w:t>
      </w:r>
      <w:r>
        <w:t>for s</w:t>
      </w:r>
      <w:r w:rsidRPr="00171F9C">
        <w:t>lot and non-slot based transmission</w:t>
      </w:r>
    </w:p>
    <w:p w14:paraId="34D7BDAD" w14:textId="77777777" w:rsidR="00171F9C" w:rsidRPr="00F97C51" w:rsidRDefault="00171F9C" w:rsidP="00171F9C">
      <w:pPr>
        <w:jc w:val="center"/>
        <w:rPr>
          <w:lang w:eastAsia="zh-CN"/>
        </w:rPr>
      </w:pPr>
    </w:p>
    <w:p w14:paraId="32F75104" w14:textId="215FD203" w:rsidR="00604013" w:rsidRDefault="009D65EF" w:rsidP="00604013">
      <w:pPr>
        <w:rPr>
          <w:b/>
          <w:lang w:eastAsia="zh-CN"/>
        </w:rPr>
      </w:pPr>
      <w:r w:rsidRPr="00604013">
        <w:rPr>
          <w:b/>
          <w:lang w:eastAsia="zh-CN"/>
        </w:rPr>
        <w:t xml:space="preserve">Observation 1: For slot and non-slot based </w:t>
      </w:r>
      <w:r w:rsidR="00604013" w:rsidRPr="00604013">
        <w:rPr>
          <w:b/>
          <w:lang w:eastAsia="zh-CN"/>
        </w:rPr>
        <w:t>UL transmission without grant</w:t>
      </w:r>
      <w:r w:rsidRPr="00604013">
        <w:rPr>
          <w:b/>
          <w:lang w:eastAsia="zh-CN"/>
        </w:rPr>
        <w:t xml:space="preserve"> on </w:t>
      </w:r>
      <w:r w:rsidR="00604013" w:rsidRPr="00604013">
        <w:rPr>
          <w:b/>
          <w:lang w:eastAsia="zh-CN"/>
        </w:rPr>
        <w:t xml:space="preserve">multiple </w:t>
      </w:r>
      <w:r w:rsidRPr="00604013">
        <w:rPr>
          <w:b/>
          <w:lang w:eastAsia="zh-CN"/>
        </w:rPr>
        <w:t>resource configurations,</w:t>
      </w:r>
      <w:r w:rsidR="008F5051" w:rsidRPr="00604013">
        <w:rPr>
          <w:b/>
          <w:lang w:eastAsia="zh-CN"/>
        </w:rPr>
        <w:t xml:space="preserve"> different search spaces </w:t>
      </w:r>
      <w:r w:rsidR="00A017CF">
        <w:rPr>
          <w:b/>
          <w:lang w:eastAsia="zh-CN"/>
        </w:rPr>
        <w:t>for UL grant</w:t>
      </w:r>
      <w:r w:rsidR="00604013" w:rsidRPr="00604013">
        <w:rPr>
          <w:b/>
          <w:lang w:eastAsia="zh-CN"/>
        </w:rPr>
        <w:t xml:space="preserve"> </w:t>
      </w:r>
      <w:r w:rsidR="007920A1">
        <w:rPr>
          <w:b/>
          <w:lang w:eastAsia="zh-CN"/>
        </w:rPr>
        <w:t>are required</w:t>
      </w:r>
      <w:r w:rsidR="00604013" w:rsidRPr="00604013">
        <w:rPr>
          <w:b/>
          <w:lang w:eastAsia="zh-CN"/>
        </w:rPr>
        <w:t>.</w:t>
      </w:r>
    </w:p>
    <w:p w14:paraId="192B3B2C" w14:textId="77777777" w:rsidR="00D406A4" w:rsidRDefault="00D406A4" w:rsidP="00604013">
      <w:pPr>
        <w:rPr>
          <w:b/>
          <w:lang w:eastAsia="zh-CN"/>
        </w:rPr>
      </w:pPr>
    </w:p>
    <w:p w14:paraId="1C422F4A" w14:textId="77777777" w:rsidR="00D406A4" w:rsidRDefault="00D406A4" w:rsidP="00D406A4">
      <w:pPr>
        <w:jc w:val="center"/>
      </w:pPr>
      <w:r>
        <w:object w:dxaOrig="13229" w:dyaOrig="5270" w14:anchorId="3529B644">
          <v:shape id="_x0000_i1026" type="#_x0000_t75" style="width:395.55pt;height:156.6pt" o:ole="">
            <v:imagedata r:id="rId10" o:title=""/>
          </v:shape>
          <o:OLEObject Type="Embed" ProgID="Visio.Drawing.11" ShapeID="_x0000_i1026" DrawAspect="Content" ObjectID="_1572433350" r:id="rId11"/>
        </w:object>
      </w:r>
    </w:p>
    <w:p w14:paraId="321CE288" w14:textId="08D90ABF" w:rsidR="00D406A4" w:rsidRDefault="00D406A4" w:rsidP="00D406A4">
      <w:pPr>
        <w:jc w:val="center"/>
        <w:rPr>
          <w:lang w:eastAsia="zh-CN"/>
        </w:rPr>
      </w:pPr>
      <w:r w:rsidRPr="004B3DEE">
        <w:rPr>
          <w:lang w:eastAsia="zh-CN"/>
        </w:rPr>
        <w:t xml:space="preserve">Figure 2 </w:t>
      </w:r>
      <w:r w:rsidR="00FC6653">
        <w:rPr>
          <w:lang w:eastAsia="zh-CN"/>
        </w:rPr>
        <w:t>m</w:t>
      </w:r>
      <w:r w:rsidRPr="004B3DEE">
        <w:rPr>
          <w:lang w:eastAsia="zh-CN"/>
        </w:rPr>
        <w:t>ultiple resource configurations with different numerologies</w:t>
      </w:r>
    </w:p>
    <w:p w14:paraId="52229334" w14:textId="77777777" w:rsidR="00D406A4" w:rsidRPr="00FC6653" w:rsidRDefault="00D406A4" w:rsidP="00604013">
      <w:pPr>
        <w:rPr>
          <w:b/>
          <w:lang w:eastAsia="zh-CN"/>
        </w:rPr>
      </w:pPr>
    </w:p>
    <w:p w14:paraId="0AD22D9A" w14:textId="750F08E9" w:rsidR="00F97C51" w:rsidRDefault="00E22888" w:rsidP="0078601D">
      <w:pPr>
        <w:rPr>
          <w:lang w:eastAsia="zh-CN"/>
        </w:rPr>
      </w:pPr>
      <w:r>
        <w:rPr>
          <w:lang w:eastAsia="zh-CN"/>
        </w:rPr>
        <w:t>A U</w:t>
      </w:r>
      <w:r w:rsidR="00001996">
        <w:rPr>
          <w:lang w:eastAsia="zh-CN"/>
        </w:rPr>
        <w:t>E can</w:t>
      </w:r>
      <w:r>
        <w:rPr>
          <w:lang w:eastAsia="zh-CN"/>
        </w:rPr>
        <w:t xml:space="preserve"> have</w:t>
      </w:r>
      <w:r w:rsidR="00001996">
        <w:rPr>
          <w:lang w:eastAsia="zh-CN"/>
        </w:rPr>
        <w:t xml:space="preserve"> multiple </w:t>
      </w:r>
      <w:r w:rsidR="00B97AC3">
        <w:rPr>
          <w:lang w:eastAsia="zh-CN"/>
        </w:rPr>
        <w:t xml:space="preserve">BWPs, each of which is associated </w:t>
      </w:r>
      <w:r w:rsidR="00902DD0">
        <w:rPr>
          <w:lang w:eastAsia="zh-CN"/>
        </w:rPr>
        <w:t xml:space="preserve">with </w:t>
      </w:r>
      <w:r w:rsidR="00B97AC3">
        <w:rPr>
          <w:lang w:eastAsia="zh-CN"/>
        </w:rPr>
        <w:t>a specific numerology</w:t>
      </w:r>
      <w:r w:rsidR="00001996">
        <w:rPr>
          <w:lang w:eastAsia="zh-CN"/>
        </w:rPr>
        <w:t>,</w:t>
      </w:r>
      <w:r>
        <w:rPr>
          <w:lang w:eastAsia="zh-CN"/>
        </w:rPr>
        <w:t xml:space="preserve"> and multiple resource configurations can b</w:t>
      </w:r>
      <w:r w:rsidR="00C57C76">
        <w:rPr>
          <w:lang w:eastAsia="zh-CN"/>
        </w:rPr>
        <w:t xml:space="preserve">e configured in different BWPs. </w:t>
      </w:r>
      <w:r w:rsidR="00F97C51" w:rsidRPr="00F97C51">
        <w:rPr>
          <w:lang w:eastAsia="zh-CN"/>
        </w:rPr>
        <w:t xml:space="preserve">Considering </w:t>
      </w:r>
      <w:r w:rsidR="00C57C76" w:rsidRPr="00C57C76">
        <w:rPr>
          <w:lang w:eastAsia="zh-CN"/>
        </w:rPr>
        <w:t>multiple resource config</w:t>
      </w:r>
      <w:r w:rsidR="00C57C76">
        <w:rPr>
          <w:lang w:eastAsia="zh-CN"/>
        </w:rPr>
        <w:t xml:space="preserve">urations have </w:t>
      </w:r>
      <w:r w:rsidR="00C57C76" w:rsidRPr="00C57C76">
        <w:rPr>
          <w:lang w:eastAsia="zh-CN"/>
        </w:rPr>
        <w:t>different numerologies</w:t>
      </w:r>
      <w:r w:rsidR="00F97C51" w:rsidRPr="00F97C51">
        <w:rPr>
          <w:lang w:eastAsia="zh-CN"/>
        </w:rPr>
        <w:t xml:space="preserve">, </w:t>
      </w:r>
      <w:r w:rsidR="00C57C76" w:rsidRPr="00C57C76">
        <w:rPr>
          <w:lang w:eastAsia="zh-CN"/>
        </w:rPr>
        <w:t>different monitoring CORESETs for UL grant for retransmission should be configured.</w:t>
      </w:r>
    </w:p>
    <w:p w14:paraId="038982FE" w14:textId="0B7B7013" w:rsidR="00BE6AEB" w:rsidRDefault="00BE6AEB" w:rsidP="0078601D">
      <w:pPr>
        <w:rPr>
          <w:lang w:eastAsia="zh-CN"/>
        </w:rPr>
      </w:pPr>
      <w:r w:rsidRPr="00BE6AEB">
        <w:rPr>
          <w:lang w:eastAsia="zh-CN"/>
        </w:rPr>
        <w:lastRenderedPageBreak/>
        <w:t>As illustrated in Fig.</w:t>
      </w:r>
      <w:r>
        <w:rPr>
          <w:lang w:eastAsia="zh-CN"/>
        </w:rPr>
        <w:t>2</w:t>
      </w:r>
      <w:r w:rsidRPr="00BE6AEB">
        <w:rPr>
          <w:lang w:eastAsia="zh-CN"/>
        </w:rPr>
        <w:t xml:space="preserve">, UE 1 has two resource configurations 1 and 2, which are in </w:t>
      </w:r>
      <w:r>
        <w:rPr>
          <w:lang w:eastAsia="zh-CN"/>
        </w:rPr>
        <w:t xml:space="preserve">BWP 1 with SCS </w:t>
      </w:r>
      <w:r w:rsidR="00DA7D93">
        <w:rPr>
          <w:lang w:eastAsia="zh-CN"/>
        </w:rPr>
        <w:t>15 kHz</w:t>
      </w:r>
      <w:r>
        <w:rPr>
          <w:lang w:eastAsia="zh-CN"/>
        </w:rPr>
        <w:t xml:space="preserve"> and BWP2 with SCS </w:t>
      </w:r>
      <w:r w:rsidR="00DA7D93">
        <w:rPr>
          <w:lang w:eastAsia="zh-CN"/>
        </w:rPr>
        <w:t>30 kHz</w:t>
      </w:r>
      <w:r>
        <w:rPr>
          <w:lang w:eastAsia="zh-CN"/>
        </w:rPr>
        <w:t>, respectively.</w:t>
      </w:r>
      <w:r w:rsidR="00A017CF">
        <w:rPr>
          <w:rFonts w:hint="eastAsia"/>
          <w:lang w:eastAsia="zh-CN"/>
        </w:rPr>
        <w:t xml:space="preserve"> </w:t>
      </w:r>
      <w:r w:rsidRPr="00BE6AEB">
        <w:rPr>
          <w:lang w:eastAsia="zh-CN"/>
        </w:rPr>
        <w:t xml:space="preserve">When UE 1 transmits a TB on resource configuration 1, it monitors CORESET 1 </w:t>
      </w:r>
      <w:r w:rsidR="00A017CF">
        <w:rPr>
          <w:lang w:eastAsia="zh-CN"/>
        </w:rPr>
        <w:t xml:space="preserve">with associated numerology of </w:t>
      </w:r>
      <w:r w:rsidR="00DA7D93">
        <w:rPr>
          <w:lang w:eastAsia="zh-CN"/>
        </w:rPr>
        <w:t>15 kHz</w:t>
      </w:r>
      <w:r w:rsidR="00A017CF">
        <w:rPr>
          <w:lang w:eastAsia="zh-CN"/>
        </w:rPr>
        <w:t xml:space="preserve"> </w:t>
      </w:r>
      <w:r w:rsidRPr="00BE6AEB">
        <w:rPr>
          <w:lang w:eastAsia="zh-CN"/>
        </w:rPr>
        <w:t xml:space="preserve">for possible UL grant for retransmission. When UE 1 transmits a TB on resource configuration 2, it monitors </w:t>
      </w:r>
      <w:r w:rsidR="00A017CF">
        <w:rPr>
          <w:lang w:eastAsia="zh-CN"/>
        </w:rPr>
        <w:t xml:space="preserve">CORESET 2 with associated numerology of </w:t>
      </w:r>
      <w:r w:rsidR="00DA7D93">
        <w:rPr>
          <w:lang w:eastAsia="zh-CN"/>
        </w:rPr>
        <w:t>30 kHz</w:t>
      </w:r>
      <w:r w:rsidRPr="00BE6AEB">
        <w:rPr>
          <w:lang w:eastAsia="zh-CN"/>
        </w:rPr>
        <w:t xml:space="preserve"> for possible UL grant for retransmission. </w:t>
      </w:r>
    </w:p>
    <w:p w14:paraId="0774F139" w14:textId="2A89D091" w:rsidR="00E100AA" w:rsidRPr="004B3DEE" w:rsidRDefault="00A017CF" w:rsidP="00D406A4">
      <w:pPr>
        <w:rPr>
          <w:lang w:eastAsia="zh-CN"/>
        </w:rPr>
      </w:pPr>
      <w:r w:rsidRPr="00A017CF">
        <w:rPr>
          <w:b/>
          <w:lang w:eastAsia="zh-CN"/>
        </w:rPr>
        <w:t>Observation 2: For multiple resource configurations with different numerologies, different CORESETs for UL grant are required.</w:t>
      </w:r>
    </w:p>
    <w:p w14:paraId="2F1B53D1" w14:textId="181215FD" w:rsidR="00A017CF" w:rsidRDefault="004B3DEE" w:rsidP="0078601D">
      <w:pPr>
        <w:rPr>
          <w:b/>
          <w:lang w:eastAsia="zh-CN"/>
        </w:rPr>
      </w:pPr>
      <w:r w:rsidRPr="004B3DEE">
        <w:rPr>
          <w:b/>
          <w:lang w:eastAsia="zh-CN"/>
        </w:rPr>
        <w:t>Proposal 1</w:t>
      </w:r>
      <w:r w:rsidR="00E100AA" w:rsidRPr="004B3DEE">
        <w:rPr>
          <w:b/>
          <w:lang w:eastAsia="zh-CN"/>
        </w:rPr>
        <w:t>:</w:t>
      </w:r>
      <w:r w:rsidR="00E100AA" w:rsidRPr="00E100AA">
        <w:rPr>
          <w:b/>
          <w:lang w:eastAsia="zh-CN"/>
        </w:rPr>
        <w:t xml:space="preserve"> </w:t>
      </w:r>
      <w:r w:rsidR="00E100AA">
        <w:rPr>
          <w:b/>
          <w:lang w:eastAsia="zh-CN"/>
        </w:rPr>
        <w:t>For multiple resource configurations with different numerologies or transmission types (slot and non-slot based)</w:t>
      </w:r>
      <w:r>
        <w:rPr>
          <w:b/>
          <w:lang w:eastAsia="zh-CN"/>
        </w:rPr>
        <w:t>, different search spaces or CORESETs for UL grant should be configured</w:t>
      </w:r>
      <w:r w:rsidR="007920A1">
        <w:rPr>
          <w:b/>
          <w:lang w:eastAsia="zh-CN"/>
        </w:rPr>
        <w:t xml:space="preserve"> to a UE.</w:t>
      </w:r>
    </w:p>
    <w:p w14:paraId="65DDA3EF" w14:textId="052771FC" w:rsidR="005F618D" w:rsidRDefault="0011113C" w:rsidP="0078601D">
      <w:pPr>
        <w:rPr>
          <w:lang w:eastAsia="zh-CN"/>
        </w:rPr>
      </w:pPr>
      <w:r>
        <w:rPr>
          <w:rFonts w:hint="eastAsia"/>
          <w:lang w:eastAsia="zh-CN"/>
        </w:rPr>
        <w:t>By</w:t>
      </w:r>
      <w:r>
        <w:rPr>
          <w:lang w:eastAsia="zh-CN"/>
        </w:rPr>
        <w:t xml:space="preserve"> monitoring the associated search space and successfully detecting DCI scrambled by dedicated RNTI for UL transmission without grant,</w:t>
      </w:r>
      <w:r w:rsidRPr="0011113C">
        <w:rPr>
          <w:lang w:eastAsia="zh-CN"/>
        </w:rPr>
        <w:t xml:space="preserve"> </w:t>
      </w:r>
      <w:r>
        <w:rPr>
          <w:lang w:eastAsia="zh-CN"/>
        </w:rPr>
        <w:t xml:space="preserve">UE can identify the HARQ ID included in DCI and determine the TB </w:t>
      </w:r>
      <w:r w:rsidR="00994134">
        <w:rPr>
          <w:lang w:eastAsia="zh-CN"/>
        </w:rPr>
        <w:t>for retransmission accordingly</w:t>
      </w:r>
      <w:r>
        <w:rPr>
          <w:lang w:eastAsia="zh-CN"/>
        </w:rPr>
        <w:t xml:space="preserve">, </w:t>
      </w:r>
      <w:r w:rsidR="00994134">
        <w:rPr>
          <w:lang w:eastAsia="zh-CN"/>
        </w:rPr>
        <w:t>a</w:t>
      </w:r>
      <w:r>
        <w:rPr>
          <w:lang w:eastAsia="zh-CN"/>
        </w:rPr>
        <w:t>s the HARQ ID for retransmission of a TB with grant should be the same as its transmissions without grant</w:t>
      </w:r>
      <w:r w:rsidR="00994134">
        <w:rPr>
          <w:lang w:eastAsia="zh-CN"/>
        </w:rPr>
        <w:t xml:space="preserve">. Furthermore, to ensure HARQ ID consistency between UL transmission without grant and retransmission </w:t>
      </w:r>
      <w:r w:rsidR="0028190A">
        <w:rPr>
          <w:lang w:eastAsia="zh-CN"/>
        </w:rPr>
        <w:t>with grant</w:t>
      </w:r>
      <w:r w:rsidR="006A20EF">
        <w:rPr>
          <w:lang w:eastAsia="zh-CN"/>
        </w:rPr>
        <w:t xml:space="preserve"> for a TB</w:t>
      </w:r>
      <w:r w:rsidR="00994134">
        <w:rPr>
          <w:lang w:eastAsia="zh-CN"/>
        </w:rPr>
        <w:t xml:space="preserve">, </w:t>
      </w:r>
      <w:r w:rsidR="0041484A">
        <w:rPr>
          <w:lang w:eastAsia="zh-CN"/>
        </w:rPr>
        <w:t xml:space="preserve">the total number of HARQ IDs used by different transmissions without grant on </w:t>
      </w:r>
      <w:r w:rsidR="0041484A" w:rsidRPr="007352CD">
        <w:rPr>
          <w:lang w:eastAsia="zh-CN"/>
        </w:rPr>
        <w:t>multiple resource configurations</w:t>
      </w:r>
      <w:r w:rsidR="0041484A">
        <w:rPr>
          <w:lang w:eastAsia="zh-CN"/>
        </w:rPr>
        <w:t xml:space="preserve"> should not exceed the maximum number of HARQ IDs allowed in transmissions with grant.</w:t>
      </w:r>
      <w:r w:rsidR="00FF120E">
        <w:rPr>
          <w:lang w:eastAsia="zh-CN"/>
        </w:rPr>
        <w:t xml:space="preserve"> For some </w:t>
      </w:r>
      <w:r w:rsidR="00FF120E" w:rsidRPr="00FF120E">
        <w:rPr>
          <w:lang w:eastAsia="zh-CN"/>
        </w:rPr>
        <w:t>resource configurations associated with the same search space</w:t>
      </w:r>
      <w:r w:rsidR="00FF120E">
        <w:rPr>
          <w:lang w:eastAsia="zh-CN"/>
        </w:rPr>
        <w:t>,</w:t>
      </w:r>
      <w:r w:rsidR="00FF120E" w:rsidRPr="00FF120E">
        <w:rPr>
          <w:lang w:eastAsia="zh-CN"/>
        </w:rPr>
        <w:t xml:space="preserve"> </w:t>
      </w:r>
      <w:r w:rsidR="00FC6653">
        <w:rPr>
          <w:lang w:eastAsia="zh-CN"/>
        </w:rPr>
        <w:t>if HARQ IDs used by</w:t>
      </w:r>
      <w:r w:rsidR="00FF120E">
        <w:rPr>
          <w:lang w:eastAsia="zh-CN"/>
        </w:rPr>
        <w:t xml:space="preserve"> these resource configurations overlap, a collision of retransmissions of multiple TBs </w:t>
      </w:r>
      <w:r w:rsidR="00FC6653">
        <w:rPr>
          <w:lang w:eastAsia="zh-CN"/>
        </w:rPr>
        <w:t>corresponded to the</w:t>
      </w:r>
      <w:r w:rsidR="00FF120E">
        <w:rPr>
          <w:lang w:eastAsia="zh-CN"/>
        </w:rPr>
        <w:t xml:space="preserve"> same HARQ ID will happen, thus, non-overlapped HARQ IDs should be allocated to these resource configurations.</w:t>
      </w:r>
      <w:r w:rsidR="00FF120E" w:rsidRPr="00FF120E">
        <w:t xml:space="preserve"> </w:t>
      </w:r>
      <w:r w:rsidR="00FF120E" w:rsidRPr="00FF120E">
        <w:rPr>
          <w:lang w:eastAsia="zh-CN"/>
        </w:rPr>
        <w:t xml:space="preserve">While for </w:t>
      </w:r>
      <w:r w:rsidR="00B1595B">
        <w:rPr>
          <w:lang w:eastAsia="zh-CN"/>
        </w:rPr>
        <w:t>some resource</w:t>
      </w:r>
      <w:r w:rsidR="00FF120E" w:rsidRPr="00FF120E">
        <w:rPr>
          <w:lang w:eastAsia="zh-CN"/>
        </w:rPr>
        <w:t xml:space="preserve"> configurations </w:t>
      </w:r>
      <w:r w:rsidR="00B1595B">
        <w:rPr>
          <w:lang w:eastAsia="zh-CN"/>
        </w:rPr>
        <w:t>associated</w:t>
      </w:r>
      <w:r w:rsidR="00FF120E" w:rsidRPr="00FF120E">
        <w:rPr>
          <w:lang w:eastAsia="zh-CN"/>
        </w:rPr>
        <w:t xml:space="preserve"> with different search spaces, the HARQ IDs of them can overlap as UE can determine the exact TB for retransmission by HARQ ID and </w:t>
      </w:r>
      <w:r w:rsidR="001F0882">
        <w:rPr>
          <w:lang w:eastAsia="zh-CN"/>
        </w:rPr>
        <w:t xml:space="preserve">distinguished </w:t>
      </w:r>
      <w:r w:rsidR="00FF120E" w:rsidRPr="00FF120E">
        <w:rPr>
          <w:lang w:eastAsia="zh-CN"/>
        </w:rPr>
        <w:t>search space.</w:t>
      </w:r>
      <w:r w:rsidR="00FF120E">
        <w:rPr>
          <w:lang w:eastAsia="zh-CN"/>
        </w:rPr>
        <w:t xml:space="preserve"> </w:t>
      </w:r>
      <w:r w:rsidR="005F618D">
        <w:rPr>
          <w:lang w:eastAsia="zh-CN"/>
        </w:rPr>
        <w:t>According to the analysis above</w:t>
      </w:r>
      <w:r w:rsidR="00FF120E">
        <w:rPr>
          <w:lang w:eastAsia="zh-CN"/>
        </w:rPr>
        <w:t>,</w:t>
      </w:r>
      <w:r w:rsidR="005F618D">
        <w:rPr>
          <w:lang w:eastAsia="zh-CN"/>
        </w:rPr>
        <w:t xml:space="preserve"> if multiple resource configurations are associated with the same search space, the HARQ IDs allocated to them should </w:t>
      </w:r>
      <w:r w:rsidR="00B1595B">
        <w:rPr>
          <w:lang w:eastAsia="zh-CN"/>
        </w:rPr>
        <w:t xml:space="preserve">not </w:t>
      </w:r>
      <w:r w:rsidR="005F618D">
        <w:rPr>
          <w:lang w:eastAsia="zh-CN"/>
        </w:rPr>
        <w:t>be overlapped,</w:t>
      </w:r>
      <w:r w:rsidR="00F42ED1">
        <w:rPr>
          <w:lang w:eastAsia="zh-CN"/>
        </w:rPr>
        <w:t xml:space="preserve"> and</w:t>
      </w:r>
      <w:r w:rsidR="005F618D">
        <w:rPr>
          <w:lang w:eastAsia="zh-CN"/>
        </w:rPr>
        <w:t xml:space="preserve"> if they</w:t>
      </w:r>
      <w:r w:rsidR="005F618D" w:rsidRPr="005F618D">
        <w:rPr>
          <w:lang w:eastAsia="zh-CN"/>
        </w:rPr>
        <w:t xml:space="preserve"> are associated with</w:t>
      </w:r>
      <w:r w:rsidR="005F618D">
        <w:rPr>
          <w:lang w:eastAsia="zh-CN"/>
        </w:rPr>
        <w:t xml:space="preserve"> different</w:t>
      </w:r>
      <w:r w:rsidR="005F618D" w:rsidRPr="005F618D">
        <w:rPr>
          <w:lang w:eastAsia="zh-CN"/>
        </w:rPr>
        <w:t xml:space="preserve"> search space</w:t>
      </w:r>
      <w:r w:rsidR="005F618D">
        <w:rPr>
          <w:lang w:eastAsia="zh-CN"/>
        </w:rPr>
        <w:t>s</w:t>
      </w:r>
      <w:r w:rsidR="00FF120E">
        <w:rPr>
          <w:lang w:eastAsia="zh-CN"/>
        </w:rPr>
        <w:t>, t</w:t>
      </w:r>
      <w:r w:rsidR="005F618D">
        <w:rPr>
          <w:lang w:eastAsia="zh-CN"/>
        </w:rPr>
        <w:t>he HARQ IDs allocated to them could be partially or fully overlapped. There</w:t>
      </w:r>
      <w:r w:rsidR="00B1595B">
        <w:rPr>
          <w:lang w:eastAsia="zh-CN"/>
        </w:rPr>
        <w:t>fore</w:t>
      </w:r>
      <w:r w:rsidR="005F618D">
        <w:rPr>
          <w:lang w:eastAsia="zh-CN"/>
        </w:rPr>
        <w:t xml:space="preserve">, besides </w:t>
      </w:r>
      <w:r w:rsidR="005F618D" w:rsidRPr="005F618D">
        <w:rPr>
          <w:lang w:eastAsia="zh-CN"/>
        </w:rPr>
        <w:t>the number of HARQ processes and time-domain resource, the HARQ IDs in each of multiple resource configurations are also determined by the associated sea</w:t>
      </w:r>
      <w:r w:rsidR="00F42ED1">
        <w:rPr>
          <w:lang w:eastAsia="zh-CN"/>
        </w:rPr>
        <w:t>rch space or CORESET</w:t>
      </w:r>
      <w:r w:rsidR="005F618D" w:rsidRPr="005F618D">
        <w:rPr>
          <w:lang w:eastAsia="zh-CN"/>
        </w:rPr>
        <w:t>.</w:t>
      </w:r>
    </w:p>
    <w:p w14:paraId="57DF89F2" w14:textId="3380FC0B" w:rsidR="007A0B9E" w:rsidRDefault="007A0B9E" w:rsidP="007A0B9E">
      <w:pPr>
        <w:rPr>
          <w:b/>
          <w:lang w:eastAsia="zh-CN"/>
        </w:rPr>
      </w:pPr>
      <w:r>
        <w:rPr>
          <w:b/>
          <w:lang w:eastAsia="zh-CN"/>
        </w:rPr>
        <w:t>Proposal 2</w:t>
      </w:r>
      <w:r w:rsidRPr="004B3DEE">
        <w:rPr>
          <w:b/>
          <w:lang w:eastAsia="zh-CN"/>
        </w:rPr>
        <w:t>:</w:t>
      </w:r>
      <w:r>
        <w:rPr>
          <w:b/>
          <w:lang w:eastAsia="zh-CN"/>
        </w:rPr>
        <w:t xml:space="preserve"> Besides </w:t>
      </w:r>
      <w:r w:rsidRPr="00DA7D93">
        <w:rPr>
          <w:b/>
          <w:lang w:eastAsia="zh-CN"/>
        </w:rPr>
        <w:t>the number of HARQ processes</w:t>
      </w:r>
      <w:r>
        <w:rPr>
          <w:b/>
          <w:lang w:eastAsia="zh-CN"/>
        </w:rPr>
        <w:t xml:space="preserve"> and time-domain resource, the HARQ IDs in each of multiple resource configurations are also determined by the associated search space or CORESET.</w:t>
      </w:r>
    </w:p>
    <w:p w14:paraId="4593AC64" w14:textId="60DAA5B4" w:rsidR="005F618D" w:rsidRDefault="00F42ED1" w:rsidP="0078601D">
      <w:pPr>
        <w:rPr>
          <w:lang w:eastAsia="zh-CN"/>
        </w:rPr>
      </w:pPr>
      <w:r>
        <w:rPr>
          <w:lang w:eastAsia="zh-CN"/>
        </w:rPr>
        <w:t>Subsequently</w:t>
      </w:r>
      <w:r w:rsidR="005F618D">
        <w:rPr>
          <w:lang w:eastAsia="zh-CN"/>
        </w:rPr>
        <w:t>,</w:t>
      </w:r>
      <w:r w:rsidR="007A0B9E">
        <w:rPr>
          <w:lang w:eastAsia="zh-CN"/>
        </w:rPr>
        <w:t xml:space="preserve"> as the HARQ IDs used in multiple resource configurations can </w:t>
      </w:r>
      <w:r w:rsidR="00B1595B">
        <w:rPr>
          <w:lang w:eastAsia="zh-CN"/>
        </w:rPr>
        <w:t xml:space="preserve">be overlapped or non-overlapped, </w:t>
      </w:r>
      <w:r w:rsidR="007A0B9E">
        <w:rPr>
          <w:lang w:eastAsia="zh-CN"/>
        </w:rPr>
        <w:t>depending on whether the associated search spaces or CORESETs are different,</w:t>
      </w:r>
      <w:r w:rsidR="007A0B9E" w:rsidRPr="007A0B9E">
        <w:t xml:space="preserve"> </w:t>
      </w:r>
      <w:r w:rsidR="007A0B9E" w:rsidRPr="007A0B9E">
        <w:rPr>
          <w:lang w:eastAsia="zh-CN"/>
        </w:rPr>
        <w:t xml:space="preserve">the starting HARQ ID should also be configured for each resource configuration </w:t>
      </w:r>
      <w:r w:rsidR="007A0B9E">
        <w:rPr>
          <w:lang w:eastAsia="zh-CN"/>
        </w:rPr>
        <w:t xml:space="preserve">besides the </w:t>
      </w:r>
      <w:r w:rsidR="007A0B9E" w:rsidRPr="00821532">
        <w:rPr>
          <w:lang w:eastAsia="zh-CN"/>
        </w:rPr>
        <w:t>number of HARQ processes</w:t>
      </w:r>
      <w:r w:rsidR="007A0B9E" w:rsidRPr="007A0B9E">
        <w:rPr>
          <w:lang w:eastAsia="zh-CN"/>
        </w:rPr>
        <w:t>.</w:t>
      </w:r>
      <w:r w:rsidR="00B1595B">
        <w:rPr>
          <w:lang w:eastAsia="zh-CN"/>
        </w:rPr>
        <w:t xml:space="preserve"> With starting HARQ ID available in each of multiple resource configurations, the remaining HARQ IDs used in the configuration can be determined by following LTE SPS-like approach.</w:t>
      </w:r>
      <w:r w:rsidR="007A0B9E">
        <w:rPr>
          <w:lang w:eastAsia="zh-CN"/>
        </w:rPr>
        <w:t xml:space="preserve"> </w:t>
      </w:r>
      <w:r w:rsidR="005F618D">
        <w:rPr>
          <w:lang w:eastAsia="zh-CN"/>
        </w:rPr>
        <w:t xml:space="preserve"> </w:t>
      </w:r>
    </w:p>
    <w:p w14:paraId="3662470A" w14:textId="1E396E82" w:rsidR="00821532" w:rsidRPr="00821532" w:rsidRDefault="00821532" w:rsidP="0078601D">
      <w:pPr>
        <w:rPr>
          <w:b/>
          <w:lang w:eastAsia="zh-CN"/>
        </w:rPr>
      </w:pPr>
      <w:bookmarkStart w:id="12" w:name="OLE_LINK50"/>
      <w:r w:rsidRPr="00821532">
        <w:rPr>
          <w:b/>
          <w:lang w:eastAsia="zh-CN"/>
        </w:rPr>
        <w:t xml:space="preserve">Proposal 3: </w:t>
      </w:r>
      <w:r>
        <w:rPr>
          <w:b/>
          <w:lang w:eastAsia="zh-CN"/>
        </w:rPr>
        <w:t>For each of multiple resource configurations, the starting HARQ ID should be configured either in explicitly or implicit way.</w:t>
      </w:r>
    </w:p>
    <w:bookmarkEnd w:id="12"/>
    <w:p w14:paraId="614935AD" w14:textId="77777777" w:rsidR="00284961" w:rsidRDefault="00284961" w:rsidP="00284961">
      <w:pPr>
        <w:pStyle w:val="1"/>
      </w:pPr>
      <w:r>
        <w:t>Conclusions</w:t>
      </w:r>
    </w:p>
    <w:p w14:paraId="1840287C" w14:textId="3DFC3848" w:rsidR="00F43162" w:rsidRDefault="00821532" w:rsidP="00BE36CB">
      <w:pPr>
        <w:rPr>
          <w:lang w:eastAsia="zh-CN"/>
        </w:rPr>
      </w:pPr>
      <w:r>
        <w:t xml:space="preserve">Remaining issues on determining HARQ ID in multiple resource configurations </w:t>
      </w:r>
      <w:r w:rsidR="00F43162">
        <w:rPr>
          <w:lang w:eastAsia="zh-CN"/>
        </w:rPr>
        <w:t xml:space="preserve">are </w:t>
      </w:r>
      <w:r w:rsidR="003576FE">
        <w:rPr>
          <w:lang w:eastAsia="zh-CN"/>
        </w:rPr>
        <w:t>discuss</w:t>
      </w:r>
      <w:r w:rsidR="00F43162">
        <w:rPr>
          <w:lang w:eastAsia="zh-CN"/>
        </w:rPr>
        <w:t xml:space="preserve">ed in this document and the following conclusions are proposed: </w:t>
      </w:r>
    </w:p>
    <w:p w14:paraId="1DA03435" w14:textId="3D0C9401" w:rsidR="00821532" w:rsidRPr="00821532" w:rsidRDefault="00821532" w:rsidP="00BE36CB">
      <w:pPr>
        <w:rPr>
          <w:b/>
          <w:lang w:eastAsia="zh-CN"/>
        </w:rPr>
      </w:pPr>
      <w:r w:rsidRPr="00821532">
        <w:rPr>
          <w:b/>
          <w:lang w:eastAsia="zh-CN"/>
        </w:rPr>
        <w:t>Observation 1: For slot and non-slot based UL transmission without grant on multiple resource configurations, different search spaces for UL grant are required.</w:t>
      </w:r>
    </w:p>
    <w:p w14:paraId="527A999C" w14:textId="77777777" w:rsidR="00821532" w:rsidRPr="00821532" w:rsidRDefault="00821532" w:rsidP="00821532">
      <w:pPr>
        <w:rPr>
          <w:b/>
          <w:lang w:eastAsia="zh-CN"/>
        </w:rPr>
      </w:pPr>
      <w:r w:rsidRPr="00821532">
        <w:rPr>
          <w:b/>
          <w:lang w:eastAsia="zh-CN"/>
        </w:rPr>
        <w:t>Observation 2: For multiple resource configurations with different numerologies, different CORESETs for UL grant are required.</w:t>
      </w:r>
    </w:p>
    <w:p w14:paraId="63A1AD67" w14:textId="4463D38F" w:rsidR="00821532" w:rsidRPr="00821532" w:rsidRDefault="00821532" w:rsidP="00821532">
      <w:pPr>
        <w:rPr>
          <w:b/>
          <w:lang w:eastAsia="zh-CN"/>
        </w:rPr>
      </w:pPr>
      <w:r w:rsidRPr="00821532">
        <w:rPr>
          <w:b/>
          <w:lang w:eastAsia="zh-CN"/>
        </w:rPr>
        <w:lastRenderedPageBreak/>
        <w:t>Proposal 1: For multiple resource configurations with different numerologies or transmission types (slot and non-slot based), different search spaces or CORESETs for UL grant should be configured.</w:t>
      </w:r>
    </w:p>
    <w:p w14:paraId="5CFD87D3" w14:textId="0AE493FE" w:rsidR="00821532" w:rsidRPr="00821532" w:rsidRDefault="00821532" w:rsidP="00821532">
      <w:pPr>
        <w:rPr>
          <w:b/>
          <w:lang w:eastAsia="zh-CN"/>
        </w:rPr>
      </w:pPr>
      <w:r w:rsidRPr="00821532">
        <w:rPr>
          <w:b/>
          <w:lang w:eastAsia="zh-CN"/>
        </w:rPr>
        <w:t>Proposal 2: Besides the number of HARQ processes and time-domain resource, the HARQ IDs in each of multiple resource configurations are also determined by the associated search space or CORESET.</w:t>
      </w:r>
    </w:p>
    <w:p w14:paraId="032833E0" w14:textId="59B48DD9" w:rsidR="00821532" w:rsidRPr="00821532" w:rsidRDefault="00821532" w:rsidP="00821532">
      <w:pPr>
        <w:rPr>
          <w:b/>
          <w:lang w:eastAsia="zh-CN"/>
        </w:rPr>
      </w:pPr>
      <w:r w:rsidRPr="00821532">
        <w:rPr>
          <w:b/>
          <w:lang w:eastAsia="zh-CN"/>
        </w:rPr>
        <w:t>Proposal 3: For each of multiple resource configurations, the starting HARQ ID should be configured either in explicitly or implicit way.</w:t>
      </w:r>
    </w:p>
    <w:p w14:paraId="01202392" w14:textId="77777777" w:rsidR="00284961" w:rsidRPr="00284961" w:rsidRDefault="00284961" w:rsidP="00284961">
      <w:pPr>
        <w:pStyle w:val="1"/>
      </w:pPr>
      <w:r w:rsidRPr="00284961">
        <w:t xml:space="preserve">Reference </w:t>
      </w:r>
    </w:p>
    <w:p w14:paraId="3DBC5673" w14:textId="195B9E95" w:rsidR="00FC40BC" w:rsidRPr="00FC40BC" w:rsidRDefault="00FC40BC" w:rsidP="00FC40BC">
      <w:pPr>
        <w:pStyle w:val="a7"/>
        <w:numPr>
          <w:ilvl w:val="0"/>
          <w:numId w:val="10"/>
        </w:numPr>
        <w:ind w:firstLineChars="0"/>
      </w:pPr>
      <w:r w:rsidRPr="00FC40BC">
        <w:rPr>
          <w:rFonts w:hint="eastAsia"/>
        </w:rPr>
        <w:t>“</w:t>
      </w:r>
      <w:r w:rsidRPr="00FC40BC">
        <w:t>RAN1 Chairman's Notes”, RAN1 # AdHoc3, Nagoya</w:t>
      </w:r>
      <w:r w:rsidR="00DA3CD2">
        <w:t xml:space="preserve">, Japan, 18th – 21st, Sep., </w:t>
      </w:r>
      <w:r w:rsidRPr="00FC40BC">
        <w:t>2017.</w:t>
      </w:r>
    </w:p>
    <w:p w14:paraId="49014046" w14:textId="44AD93D7" w:rsidR="007B66A0" w:rsidRPr="007A0B9E" w:rsidRDefault="00E278B1" w:rsidP="007A0B9E">
      <w:pPr>
        <w:pStyle w:val="a7"/>
        <w:numPr>
          <w:ilvl w:val="0"/>
          <w:numId w:val="10"/>
        </w:numPr>
        <w:ind w:firstLineChars="0"/>
        <w:rPr>
          <w:rFonts w:eastAsia="MS Mincho" w:cs="Arial"/>
          <w:bCs/>
        </w:rPr>
      </w:pPr>
      <w:r w:rsidRPr="00E278B1">
        <w:rPr>
          <w:rFonts w:eastAsia="MS Mincho" w:cs="Arial" w:hint="eastAsia"/>
          <w:bCs/>
        </w:rPr>
        <w:t>“</w:t>
      </w:r>
      <w:r w:rsidRPr="00E278B1">
        <w:rPr>
          <w:rFonts w:eastAsia="MS Mincho" w:cs="Arial"/>
          <w:bCs/>
        </w:rPr>
        <w:t>RAN1 Chairman's Notes”, RAN1 # 90bis, Prague, Czech Republic, 9th – 13th, Oct</w:t>
      </w:r>
      <w:r w:rsidR="003252B1">
        <w:rPr>
          <w:rFonts w:eastAsia="MS Mincho" w:cs="Arial"/>
          <w:bCs/>
        </w:rPr>
        <w:t xml:space="preserve">., </w:t>
      </w:r>
      <w:r w:rsidRPr="00E278B1">
        <w:rPr>
          <w:rFonts w:eastAsia="MS Mincho" w:cs="Arial"/>
          <w:bCs/>
        </w:rPr>
        <w:t>2017.</w:t>
      </w:r>
      <w:bookmarkStart w:id="13" w:name="_GoBack"/>
      <w:bookmarkEnd w:id="13"/>
    </w:p>
    <w:p w14:paraId="1703A409" w14:textId="28095923" w:rsidR="006C1FFE" w:rsidRPr="006C1FFE" w:rsidRDefault="006C1FFE" w:rsidP="000828B7">
      <w:pPr>
        <w:ind w:firstLineChars="190" w:firstLine="418"/>
      </w:pPr>
    </w:p>
    <w:sectPr w:rsidR="006C1FFE" w:rsidRPr="006C1F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41025" w14:textId="77777777" w:rsidR="00AC3B70" w:rsidRDefault="00AC3B70" w:rsidP="00284961">
      <w:pPr>
        <w:spacing w:after="0"/>
      </w:pPr>
      <w:r>
        <w:separator/>
      </w:r>
    </w:p>
  </w:endnote>
  <w:endnote w:type="continuationSeparator" w:id="0">
    <w:p w14:paraId="25405C50" w14:textId="77777777" w:rsidR="00AC3B70" w:rsidRDefault="00AC3B70"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ED24B" w14:textId="77777777" w:rsidR="00AC3B70" w:rsidRDefault="00AC3B70" w:rsidP="00284961">
      <w:pPr>
        <w:spacing w:after="0"/>
      </w:pPr>
      <w:r>
        <w:separator/>
      </w:r>
    </w:p>
  </w:footnote>
  <w:footnote w:type="continuationSeparator" w:id="0">
    <w:p w14:paraId="06BF840D" w14:textId="77777777" w:rsidR="00AC3B70" w:rsidRDefault="00AC3B70"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FD3886"/>
    <w:multiLevelType w:val="hybridMultilevel"/>
    <w:tmpl w:val="517A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DA465D6"/>
    <w:multiLevelType w:val="hybridMultilevel"/>
    <w:tmpl w:val="87125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271629"/>
    <w:multiLevelType w:val="hybridMultilevel"/>
    <w:tmpl w:val="9EF472B8"/>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3">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7">
    <w:nsid w:val="533F5A32"/>
    <w:multiLevelType w:val="hybridMultilevel"/>
    <w:tmpl w:val="FF40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0">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2">
    <w:nsid w:val="5CCF4BA0"/>
    <w:multiLevelType w:val="hybridMultilevel"/>
    <w:tmpl w:val="C38C4466"/>
    <w:lvl w:ilvl="0" w:tplc="6E32F286">
      <w:start w:val="1"/>
      <w:numFmt w:val="bullet"/>
      <w:lvlText w:val="•"/>
      <w:lvlJc w:val="left"/>
      <w:pPr>
        <w:ind w:left="1065" w:hanging="420"/>
      </w:pPr>
      <w:rPr>
        <w:rFonts w:ascii="Arial" w:hAnsi="Arial"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abstractNum w:abstractNumId="23">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6">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8">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3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1">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2">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3">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4">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9">
    <w:nsid w:val="76903E1B"/>
    <w:multiLevelType w:val="hybridMultilevel"/>
    <w:tmpl w:val="84149704"/>
    <w:lvl w:ilvl="0" w:tplc="0CEAEEEC">
      <w:start w:val="6"/>
      <w:numFmt w:val="bullet"/>
      <w:lvlText w:val="–"/>
      <w:lvlJc w:val="left"/>
      <w:pPr>
        <w:ind w:left="587" w:hanging="360"/>
      </w:pPr>
      <w:rPr>
        <w:rFonts w:ascii="Times" w:eastAsia="Batang" w:hAnsi="Times" w:cs="Times" w:hint="default"/>
      </w:rPr>
    </w:lvl>
    <w:lvl w:ilvl="1" w:tplc="04090003" w:tentative="1">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4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27"/>
  </w:num>
  <w:num w:numId="6">
    <w:abstractNumId w:val="11"/>
  </w:num>
  <w:num w:numId="7">
    <w:abstractNumId w:val="12"/>
  </w:num>
  <w:num w:numId="8">
    <w:abstractNumId w:val="33"/>
  </w:num>
  <w:num w:numId="9">
    <w:abstractNumId w:val="13"/>
  </w:num>
  <w:num w:numId="10">
    <w:abstractNumId w:val="24"/>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6"/>
  </w:num>
  <w:num w:numId="13">
    <w:abstractNumId w:val="28"/>
  </w:num>
  <w:num w:numId="14">
    <w:abstractNumId w:val="19"/>
  </w:num>
  <w:num w:numId="15">
    <w:abstractNumId w:val="31"/>
  </w:num>
  <w:num w:numId="16">
    <w:abstractNumId w:val="38"/>
  </w:num>
  <w:num w:numId="17">
    <w:abstractNumId w:val="29"/>
  </w:num>
  <w:num w:numId="18">
    <w:abstractNumId w:val="36"/>
  </w:num>
  <w:num w:numId="19">
    <w:abstractNumId w:val="15"/>
  </w:num>
  <w:num w:numId="20">
    <w:abstractNumId w:val="40"/>
  </w:num>
  <w:num w:numId="21">
    <w:abstractNumId w:val="6"/>
  </w:num>
  <w:num w:numId="22">
    <w:abstractNumId w:val="14"/>
  </w:num>
  <w:num w:numId="23">
    <w:abstractNumId w:val="18"/>
  </w:num>
  <w:num w:numId="24">
    <w:abstractNumId w:val="8"/>
  </w:num>
  <w:num w:numId="25">
    <w:abstractNumId w:val="20"/>
  </w:num>
  <w:num w:numId="26">
    <w:abstractNumId w:val="9"/>
  </w:num>
  <w:num w:numId="27">
    <w:abstractNumId w:val="34"/>
  </w:num>
  <w:num w:numId="28">
    <w:abstractNumId w:val="35"/>
  </w:num>
  <w:num w:numId="29">
    <w:abstractNumId w:val="37"/>
  </w:num>
  <w:num w:numId="30">
    <w:abstractNumId w:val="25"/>
  </w:num>
  <w:num w:numId="31">
    <w:abstractNumId w:val="4"/>
  </w:num>
  <w:num w:numId="32">
    <w:abstractNumId w:val="3"/>
  </w:num>
  <w:num w:numId="33">
    <w:abstractNumId w:val="32"/>
  </w:num>
  <w:num w:numId="34">
    <w:abstractNumId w:val="30"/>
  </w:num>
  <w:num w:numId="35">
    <w:abstractNumId w:val="16"/>
  </w:num>
  <w:num w:numId="36">
    <w:abstractNumId w:val="21"/>
  </w:num>
  <w:num w:numId="37">
    <w:abstractNumId w:val="2"/>
  </w:num>
  <w:num w:numId="38">
    <w:abstractNumId w:val="17"/>
  </w:num>
  <w:num w:numId="39">
    <w:abstractNumId w:val="5"/>
  </w:num>
  <w:num w:numId="40">
    <w:abstractNumId w:val="23"/>
  </w:num>
  <w:num w:numId="41">
    <w:abstractNumId w:val="7"/>
  </w:num>
  <w:num w:numId="42">
    <w:abstractNumId w:val="10"/>
  </w:num>
  <w:num w:numId="43">
    <w:abstractNumId w:val="39"/>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1996"/>
    <w:rsid w:val="0000455D"/>
    <w:rsid w:val="000049F0"/>
    <w:rsid w:val="00011CDF"/>
    <w:rsid w:val="00014817"/>
    <w:rsid w:val="00017C45"/>
    <w:rsid w:val="00017E8F"/>
    <w:rsid w:val="00022184"/>
    <w:rsid w:val="000253B9"/>
    <w:rsid w:val="0002542D"/>
    <w:rsid w:val="00025AEB"/>
    <w:rsid w:val="000265EF"/>
    <w:rsid w:val="000265FD"/>
    <w:rsid w:val="000302CD"/>
    <w:rsid w:val="000331C3"/>
    <w:rsid w:val="00033770"/>
    <w:rsid w:val="000338A1"/>
    <w:rsid w:val="000350AC"/>
    <w:rsid w:val="00042D29"/>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D12"/>
    <w:rsid w:val="00066A4B"/>
    <w:rsid w:val="000676E0"/>
    <w:rsid w:val="000679BB"/>
    <w:rsid w:val="00070FC8"/>
    <w:rsid w:val="0007105E"/>
    <w:rsid w:val="000727D4"/>
    <w:rsid w:val="000736C1"/>
    <w:rsid w:val="00074623"/>
    <w:rsid w:val="0007609F"/>
    <w:rsid w:val="00076342"/>
    <w:rsid w:val="00076C89"/>
    <w:rsid w:val="0007715C"/>
    <w:rsid w:val="000828B7"/>
    <w:rsid w:val="0008368E"/>
    <w:rsid w:val="00083C9E"/>
    <w:rsid w:val="00084D17"/>
    <w:rsid w:val="00084EC6"/>
    <w:rsid w:val="00086E5E"/>
    <w:rsid w:val="0009287D"/>
    <w:rsid w:val="0009464F"/>
    <w:rsid w:val="000A022A"/>
    <w:rsid w:val="000A02A0"/>
    <w:rsid w:val="000A08CC"/>
    <w:rsid w:val="000A3AC7"/>
    <w:rsid w:val="000B69AE"/>
    <w:rsid w:val="000B7F48"/>
    <w:rsid w:val="000C1C2C"/>
    <w:rsid w:val="000C307C"/>
    <w:rsid w:val="000C6C8D"/>
    <w:rsid w:val="000D09E5"/>
    <w:rsid w:val="000D1F3E"/>
    <w:rsid w:val="000D30DB"/>
    <w:rsid w:val="000D3C79"/>
    <w:rsid w:val="000D7147"/>
    <w:rsid w:val="000D74AD"/>
    <w:rsid w:val="000E1185"/>
    <w:rsid w:val="000E1FD8"/>
    <w:rsid w:val="000E2726"/>
    <w:rsid w:val="000E27A6"/>
    <w:rsid w:val="000E4F4B"/>
    <w:rsid w:val="000E5AA8"/>
    <w:rsid w:val="000E647B"/>
    <w:rsid w:val="000E6D98"/>
    <w:rsid w:val="000F1555"/>
    <w:rsid w:val="000F1B0F"/>
    <w:rsid w:val="000F24E8"/>
    <w:rsid w:val="000F6AC6"/>
    <w:rsid w:val="00101213"/>
    <w:rsid w:val="00101C8B"/>
    <w:rsid w:val="001030E6"/>
    <w:rsid w:val="00105E6C"/>
    <w:rsid w:val="00106020"/>
    <w:rsid w:val="00107F97"/>
    <w:rsid w:val="00110020"/>
    <w:rsid w:val="001100AD"/>
    <w:rsid w:val="00110DBF"/>
    <w:rsid w:val="0011113C"/>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0E33"/>
    <w:rsid w:val="001453AA"/>
    <w:rsid w:val="0014787B"/>
    <w:rsid w:val="00150181"/>
    <w:rsid w:val="0015255F"/>
    <w:rsid w:val="0015453B"/>
    <w:rsid w:val="001545E2"/>
    <w:rsid w:val="00154B45"/>
    <w:rsid w:val="00155047"/>
    <w:rsid w:val="00155573"/>
    <w:rsid w:val="001558CF"/>
    <w:rsid w:val="00162852"/>
    <w:rsid w:val="00163CCD"/>
    <w:rsid w:val="00165AD6"/>
    <w:rsid w:val="0016611A"/>
    <w:rsid w:val="00166B74"/>
    <w:rsid w:val="001678E5"/>
    <w:rsid w:val="00170022"/>
    <w:rsid w:val="00170562"/>
    <w:rsid w:val="00170A88"/>
    <w:rsid w:val="00171F9C"/>
    <w:rsid w:val="00174077"/>
    <w:rsid w:val="00177303"/>
    <w:rsid w:val="00180214"/>
    <w:rsid w:val="00182C98"/>
    <w:rsid w:val="00184AB9"/>
    <w:rsid w:val="001851FB"/>
    <w:rsid w:val="0019140D"/>
    <w:rsid w:val="00193228"/>
    <w:rsid w:val="001A05F0"/>
    <w:rsid w:val="001A3B66"/>
    <w:rsid w:val="001A3BE5"/>
    <w:rsid w:val="001A418F"/>
    <w:rsid w:val="001A590C"/>
    <w:rsid w:val="001B0218"/>
    <w:rsid w:val="001B0D7E"/>
    <w:rsid w:val="001B13D6"/>
    <w:rsid w:val="001B194D"/>
    <w:rsid w:val="001B4AE1"/>
    <w:rsid w:val="001B6716"/>
    <w:rsid w:val="001C1FDF"/>
    <w:rsid w:val="001C2BB3"/>
    <w:rsid w:val="001D08B1"/>
    <w:rsid w:val="001D37A4"/>
    <w:rsid w:val="001E4601"/>
    <w:rsid w:val="001E6809"/>
    <w:rsid w:val="001F02E3"/>
    <w:rsid w:val="001F087E"/>
    <w:rsid w:val="001F0882"/>
    <w:rsid w:val="001F16A5"/>
    <w:rsid w:val="001F3634"/>
    <w:rsid w:val="001F399C"/>
    <w:rsid w:val="001F6998"/>
    <w:rsid w:val="001F6ABD"/>
    <w:rsid w:val="001F6E07"/>
    <w:rsid w:val="001F76EF"/>
    <w:rsid w:val="002043D9"/>
    <w:rsid w:val="00205008"/>
    <w:rsid w:val="00205A83"/>
    <w:rsid w:val="00206B19"/>
    <w:rsid w:val="002113D7"/>
    <w:rsid w:val="00212925"/>
    <w:rsid w:val="002161B7"/>
    <w:rsid w:val="00217A82"/>
    <w:rsid w:val="002219C8"/>
    <w:rsid w:val="0022450E"/>
    <w:rsid w:val="002266F7"/>
    <w:rsid w:val="00230C03"/>
    <w:rsid w:val="00234D2D"/>
    <w:rsid w:val="00234EC7"/>
    <w:rsid w:val="002367DD"/>
    <w:rsid w:val="00242859"/>
    <w:rsid w:val="00244103"/>
    <w:rsid w:val="00245511"/>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5073"/>
    <w:rsid w:val="00267CAA"/>
    <w:rsid w:val="00270980"/>
    <w:rsid w:val="00273CD7"/>
    <w:rsid w:val="00276080"/>
    <w:rsid w:val="00280767"/>
    <w:rsid w:val="00280EE3"/>
    <w:rsid w:val="0028190A"/>
    <w:rsid w:val="002819DF"/>
    <w:rsid w:val="002823CE"/>
    <w:rsid w:val="00284352"/>
    <w:rsid w:val="00284961"/>
    <w:rsid w:val="0028698B"/>
    <w:rsid w:val="00286DE9"/>
    <w:rsid w:val="00287769"/>
    <w:rsid w:val="0029160F"/>
    <w:rsid w:val="00291854"/>
    <w:rsid w:val="00291ABA"/>
    <w:rsid w:val="00291B98"/>
    <w:rsid w:val="00292F29"/>
    <w:rsid w:val="00293199"/>
    <w:rsid w:val="002938D0"/>
    <w:rsid w:val="00296619"/>
    <w:rsid w:val="00296694"/>
    <w:rsid w:val="002967A8"/>
    <w:rsid w:val="00297C66"/>
    <w:rsid w:val="00297DB2"/>
    <w:rsid w:val="002A59DE"/>
    <w:rsid w:val="002A6247"/>
    <w:rsid w:val="002B0D16"/>
    <w:rsid w:val="002B1EF4"/>
    <w:rsid w:val="002B2124"/>
    <w:rsid w:val="002B314F"/>
    <w:rsid w:val="002C3492"/>
    <w:rsid w:val="002D0470"/>
    <w:rsid w:val="002D3A6F"/>
    <w:rsid w:val="002D4D6D"/>
    <w:rsid w:val="002E070A"/>
    <w:rsid w:val="002E337B"/>
    <w:rsid w:val="002E5428"/>
    <w:rsid w:val="002E640F"/>
    <w:rsid w:val="002E71C8"/>
    <w:rsid w:val="002F2B00"/>
    <w:rsid w:val="002F3498"/>
    <w:rsid w:val="002F7EA5"/>
    <w:rsid w:val="003002BB"/>
    <w:rsid w:val="00300886"/>
    <w:rsid w:val="003073E1"/>
    <w:rsid w:val="00311A5A"/>
    <w:rsid w:val="0031690A"/>
    <w:rsid w:val="00322768"/>
    <w:rsid w:val="00322DF5"/>
    <w:rsid w:val="00323A1A"/>
    <w:rsid w:val="003252B1"/>
    <w:rsid w:val="00327E2E"/>
    <w:rsid w:val="0033255D"/>
    <w:rsid w:val="00332CC6"/>
    <w:rsid w:val="0033401A"/>
    <w:rsid w:val="003353CE"/>
    <w:rsid w:val="00337258"/>
    <w:rsid w:val="00340B50"/>
    <w:rsid w:val="00343CD0"/>
    <w:rsid w:val="00343FF4"/>
    <w:rsid w:val="0034495A"/>
    <w:rsid w:val="0034567C"/>
    <w:rsid w:val="00345F4C"/>
    <w:rsid w:val="003468E2"/>
    <w:rsid w:val="00350AC5"/>
    <w:rsid w:val="00353087"/>
    <w:rsid w:val="0035387D"/>
    <w:rsid w:val="00353DC5"/>
    <w:rsid w:val="00354F65"/>
    <w:rsid w:val="00356133"/>
    <w:rsid w:val="003576FE"/>
    <w:rsid w:val="00361CC3"/>
    <w:rsid w:val="0036246D"/>
    <w:rsid w:val="00363614"/>
    <w:rsid w:val="00364071"/>
    <w:rsid w:val="0037478E"/>
    <w:rsid w:val="00375C55"/>
    <w:rsid w:val="0038013B"/>
    <w:rsid w:val="00380E3E"/>
    <w:rsid w:val="003815A7"/>
    <w:rsid w:val="003815C8"/>
    <w:rsid w:val="003877D8"/>
    <w:rsid w:val="0039076D"/>
    <w:rsid w:val="00391490"/>
    <w:rsid w:val="00391EA9"/>
    <w:rsid w:val="00394109"/>
    <w:rsid w:val="0039540C"/>
    <w:rsid w:val="00396668"/>
    <w:rsid w:val="003A05CA"/>
    <w:rsid w:val="003A392C"/>
    <w:rsid w:val="003A555C"/>
    <w:rsid w:val="003B0014"/>
    <w:rsid w:val="003B1C80"/>
    <w:rsid w:val="003B20DF"/>
    <w:rsid w:val="003B32B5"/>
    <w:rsid w:val="003B3E5A"/>
    <w:rsid w:val="003B5986"/>
    <w:rsid w:val="003B63BA"/>
    <w:rsid w:val="003B64DE"/>
    <w:rsid w:val="003C0126"/>
    <w:rsid w:val="003C2C5D"/>
    <w:rsid w:val="003C31FD"/>
    <w:rsid w:val="003C4507"/>
    <w:rsid w:val="003C4883"/>
    <w:rsid w:val="003C4A18"/>
    <w:rsid w:val="003C7D50"/>
    <w:rsid w:val="003D2904"/>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737A"/>
    <w:rsid w:val="00410ADE"/>
    <w:rsid w:val="0041484A"/>
    <w:rsid w:val="00416C6A"/>
    <w:rsid w:val="00421055"/>
    <w:rsid w:val="004213E9"/>
    <w:rsid w:val="00422A7F"/>
    <w:rsid w:val="004231A6"/>
    <w:rsid w:val="00423593"/>
    <w:rsid w:val="00425B04"/>
    <w:rsid w:val="00427818"/>
    <w:rsid w:val="00427EBD"/>
    <w:rsid w:val="0043220F"/>
    <w:rsid w:val="00432E7B"/>
    <w:rsid w:val="004368B3"/>
    <w:rsid w:val="00437042"/>
    <w:rsid w:val="00440E71"/>
    <w:rsid w:val="00445603"/>
    <w:rsid w:val="00445FA0"/>
    <w:rsid w:val="0044744D"/>
    <w:rsid w:val="00447545"/>
    <w:rsid w:val="00447AE6"/>
    <w:rsid w:val="00447E80"/>
    <w:rsid w:val="004500D2"/>
    <w:rsid w:val="00450D6A"/>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314A"/>
    <w:rsid w:val="00473441"/>
    <w:rsid w:val="00473607"/>
    <w:rsid w:val="004740F3"/>
    <w:rsid w:val="00475625"/>
    <w:rsid w:val="0047580F"/>
    <w:rsid w:val="00480537"/>
    <w:rsid w:val="004809CE"/>
    <w:rsid w:val="00481521"/>
    <w:rsid w:val="00482572"/>
    <w:rsid w:val="004866D9"/>
    <w:rsid w:val="00490CB2"/>
    <w:rsid w:val="0049165D"/>
    <w:rsid w:val="00491C21"/>
    <w:rsid w:val="00493BD9"/>
    <w:rsid w:val="00494311"/>
    <w:rsid w:val="00494904"/>
    <w:rsid w:val="00494D38"/>
    <w:rsid w:val="00495074"/>
    <w:rsid w:val="004969F8"/>
    <w:rsid w:val="004A6A05"/>
    <w:rsid w:val="004B18A4"/>
    <w:rsid w:val="004B1F89"/>
    <w:rsid w:val="004B35ED"/>
    <w:rsid w:val="004B3DEE"/>
    <w:rsid w:val="004B7097"/>
    <w:rsid w:val="004B726B"/>
    <w:rsid w:val="004B78EE"/>
    <w:rsid w:val="004C0C6D"/>
    <w:rsid w:val="004C40F7"/>
    <w:rsid w:val="004C4428"/>
    <w:rsid w:val="004C78C8"/>
    <w:rsid w:val="004D3872"/>
    <w:rsid w:val="004D78F9"/>
    <w:rsid w:val="004E6E7F"/>
    <w:rsid w:val="004F2566"/>
    <w:rsid w:val="004F2756"/>
    <w:rsid w:val="004F3130"/>
    <w:rsid w:val="004F354C"/>
    <w:rsid w:val="004F44E5"/>
    <w:rsid w:val="004F4EA0"/>
    <w:rsid w:val="004F6579"/>
    <w:rsid w:val="004F6791"/>
    <w:rsid w:val="004F6C37"/>
    <w:rsid w:val="005039B6"/>
    <w:rsid w:val="0050402E"/>
    <w:rsid w:val="00507909"/>
    <w:rsid w:val="00510A24"/>
    <w:rsid w:val="0051100E"/>
    <w:rsid w:val="0051630E"/>
    <w:rsid w:val="00521AE7"/>
    <w:rsid w:val="00521B13"/>
    <w:rsid w:val="0052364C"/>
    <w:rsid w:val="0052411C"/>
    <w:rsid w:val="00524365"/>
    <w:rsid w:val="00524A7B"/>
    <w:rsid w:val="00526A4D"/>
    <w:rsid w:val="00530749"/>
    <w:rsid w:val="005309D3"/>
    <w:rsid w:val="005357A2"/>
    <w:rsid w:val="005360E5"/>
    <w:rsid w:val="00537E73"/>
    <w:rsid w:val="005400ED"/>
    <w:rsid w:val="00544737"/>
    <w:rsid w:val="005461CF"/>
    <w:rsid w:val="00555948"/>
    <w:rsid w:val="005607F9"/>
    <w:rsid w:val="005632B0"/>
    <w:rsid w:val="0056658D"/>
    <w:rsid w:val="005676A3"/>
    <w:rsid w:val="0057602D"/>
    <w:rsid w:val="005764A2"/>
    <w:rsid w:val="00576A42"/>
    <w:rsid w:val="00576FE5"/>
    <w:rsid w:val="00576FE6"/>
    <w:rsid w:val="0057728E"/>
    <w:rsid w:val="0058059F"/>
    <w:rsid w:val="00580EF1"/>
    <w:rsid w:val="005819E2"/>
    <w:rsid w:val="005840E9"/>
    <w:rsid w:val="00584140"/>
    <w:rsid w:val="0058444B"/>
    <w:rsid w:val="00593CAA"/>
    <w:rsid w:val="0059566D"/>
    <w:rsid w:val="005961F1"/>
    <w:rsid w:val="005965EA"/>
    <w:rsid w:val="005A0156"/>
    <w:rsid w:val="005A0579"/>
    <w:rsid w:val="005A29EF"/>
    <w:rsid w:val="005A4112"/>
    <w:rsid w:val="005B11D0"/>
    <w:rsid w:val="005B22B1"/>
    <w:rsid w:val="005B2B14"/>
    <w:rsid w:val="005B44E9"/>
    <w:rsid w:val="005C0B9C"/>
    <w:rsid w:val="005C10C5"/>
    <w:rsid w:val="005C6854"/>
    <w:rsid w:val="005C79F0"/>
    <w:rsid w:val="005D04E6"/>
    <w:rsid w:val="005D1137"/>
    <w:rsid w:val="005D2BCB"/>
    <w:rsid w:val="005D3355"/>
    <w:rsid w:val="005D34DA"/>
    <w:rsid w:val="005D3B87"/>
    <w:rsid w:val="005D3DDA"/>
    <w:rsid w:val="005D4D19"/>
    <w:rsid w:val="005D5A4A"/>
    <w:rsid w:val="005E062A"/>
    <w:rsid w:val="005E06F3"/>
    <w:rsid w:val="005E084D"/>
    <w:rsid w:val="005E2693"/>
    <w:rsid w:val="005E291D"/>
    <w:rsid w:val="005E3EAA"/>
    <w:rsid w:val="005E52A3"/>
    <w:rsid w:val="005E6BE8"/>
    <w:rsid w:val="005F618D"/>
    <w:rsid w:val="005F6C00"/>
    <w:rsid w:val="005F7659"/>
    <w:rsid w:val="00601080"/>
    <w:rsid w:val="006017B7"/>
    <w:rsid w:val="0060386F"/>
    <w:rsid w:val="00604013"/>
    <w:rsid w:val="006053B1"/>
    <w:rsid w:val="00607C73"/>
    <w:rsid w:val="006103F4"/>
    <w:rsid w:val="00612790"/>
    <w:rsid w:val="00613193"/>
    <w:rsid w:val="00620C8B"/>
    <w:rsid w:val="00621A9F"/>
    <w:rsid w:val="0062409A"/>
    <w:rsid w:val="0063071C"/>
    <w:rsid w:val="00630C89"/>
    <w:rsid w:val="006346FA"/>
    <w:rsid w:val="00634DA3"/>
    <w:rsid w:val="00634F72"/>
    <w:rsid w:val="00637136"/>
    <w:rsid w:val="006374E3"/>
    <w:rsid w:val="006411A8"/>
    <w:rsid w:val="006441E7"/>
    <w:rsid w:val="006443FB"/>
    <w:rsid w:val="00644D2F"/>
    <w:rsid w:val="006472FE"/>
    <w:rsid w:val="00647A73"/>
    <w:rsid w:val="0065077C"/>
    <w:rsid w:val="006515F2"/>
    <w:rsid w:val="00652580"/>
    <w:rsid w:val="00654116"/>
    <w:rsid w:val="00655560"/>
    <w:rsid w:val="006564BD"/>
    <w:rsid w:val="0065781C"/>
    <w:rsid w:val="00660244"/>
    <w:rsid w:val="006609CB"/>
    <w:rsid w:val="006626A8"/>
    <w:rsid w:val="006669B7"/>
    <w:rsid w:val="00667910"/>
    <w:rsid w:val="0067047B"/>
    <w:rsid w:val="00673699"/>
    <w:rsid w:val="0067694F"/>
    <w:rsid w:val="006769E3"/>
    <w:rsid w:val="00676B51"/>
    <w:rsid w:val="00676CE7"/>
    <w:rsid w:val="006806A4"/>
    <w:rsid w:val="006839AA"/>
    <w:rsid w:val="00684CFE"/>
    <w:rsid w:val="00686AC9"/>
    <w:rsid w:val="00687509"/>
    <w:rsid w:val="00690CD5"/>
    <w:rsid w:val="0069146C"/>
    <w:rsid w:val="00691BD4"/>
    <w:rsid w:val="0069256C"/>
    <w:rsid w:val="0069377D"/>
    <w:rsid w:val="00697D2A"/>
    <w:rsid w:val="006A0129"/>
    <w:rsid w:val="006A20EF"/>
    <w:rsid w:val="006A7EA1"/>
    <w:rsid w:val="006B081F"/>
    <w:rsid w:val="006B185F"/>
    <w:rsid w:val="006B5645"/>
    <w:rsid w:val="006B7238"/>
    <w:rsid w:val="006C08F3"/>
    <w:rsid w:val="006C10CE"/>
    <w:rsid w:val="006C1FFE"/>
    <w:rsid w:val="006C488C"/>
    <w:rsid w:val="006C5C83"/>
    <w:rsid w:val="006D66CF"/>
    <w:rsid w:val="006D70DF"/>
    <w:rsid w:val="006E1FE8"/>
    <w:rsid w:val="006E6A62"/>
    <w:rsid w:val="006E7BBE"/>
    <w:rsid w:val="006F173E"/>
    <w:rsid w:val="006F297C"/>
    <w:rsid w:val="006F52D0"/>
    <w:rsid w:val="006F5E42"/>
    <w:rsid w:val="006F66F5"/>
    <w:rsid w:val="006F7016"/>
    <w:rsid w:val="006F74A1"/>
    <w:rsid w:val="006F7A49"/>
    <w:rsid w:val="0070210C"/>
    <w:rsid w:val="007052CB"/>
    <w:rsid w:val="007075E5"/>
    <w:rsid w:val="007147EB"/>
    <w:rsid w:val="00717492"/>
    <w:rsid w:val="00720AF5"/>
    <w:rsid w:val="00726CA4"/>
    <w:rsid w:val="007352CD"/>
    <w:rsid w:val="007427B5"/>
    <w:rsid w:val="00743200"/>
    <w:rsid w:val="007453F4"/>
    <w:rsid w:val="0074590B"/>
    <w:rsid w:val="00746D59"/>
    <w:rsid w:val="00746F16"/>
    <w:rsid w:val="00747C0E"/>
    <w:rsid w:val="00750588"/>
    <w:rsid w:val="007528F8"/>
    <w:rsid w:val="007539CF"/>
    <w:rsid w:val="0075605D"/>
    <w:rsid w:val="00756A69"/>
    <w:rsid w:val="007572AA"/>
    <w:rsid w:val="00757FD8"/>
    <w:rsid w:val="00761D0A"/>
    <w:rsid w:val="00761DF1"/>
    <w:rsid w:val="00762F6B"/>
    <w:rsid w:val="00763C60"/>
    <w:rsid w:val="00764FD5"/>
    <w:rsid w:val="00771047"/>
    <w:rsid w:val="0077124F"/>
    <w:rsid w:val="0077223C"/>
    <w:rsid w:val="007754B5"/>
    <w:rsid w:val="00776052"/>
    <w:rsid w:val="00776619"/>
    <w:rsid w:val="00777244"/>
    <w:rsid w:val="00780263"/>
    <w:rsid w:val="00782258"/>
    <w:rsid w:val="00783177"/>
    <w:rsid w:val="0078601D"/>
    <w:rsid w:val="007869A6"/>
    <w:rsid w:val="0079117E"/>
    <w:rsid w:val="007920A1"/>
    <w:rsid w:val="0079307E"/>
    <w:rsid w:val="00793F29"/>
    <w:rsid w:val="00794F1A"/>
    <w:rsid w:val="00795E88"/>
    <w:rsid w:val="007A0B9E"/>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316"/>
    <w:rsid w:val="007D1F33"/>
    <w:rsid w:val="007D2711"/>
    <w:rsid w:val="007D29AD"/>
    <w:rsid w:val="007D31C0"/>
    <w:rsid w:val="007D512B"/>
    <w:rsid w:val="007D552B"/>
    <w:rsid w:val="007D5F92"/>
    <w:rsid w:val="007E511F"/>
    <w:rsid w:val="007F6603"/>
    <w:rsid w:val="007F678A"/>
    <w:rsid w:val="007F6E1E"/>
    <w:rsid w:val="007F7A11"/>
    <w:rsid w:val="00801AC1"/>
    <w:rsid w:val="00801F66"/>
    <w:rsid w:val="00804467"/>
    <w:rsid w:val="008064A9"/>
    <w:rsid w:val="00807226"/>
    <w:rsid w:val="00811A75"/>
    <w:rsid w:val="00812519"/>
    <w:rsid w:val="008126CD"/>
    <w:rsid w:val="00816EFE"/>
    <w:rsid w:val="00821532"/>
    <w:rsid w:val="00822602"/>
    <w:rsid w:val="00824D8F"/>
    <w:rsid w:val="00825FB7"/>
    <w:rsid w:val="0082750F"/>
    <w:rsid w:val="008344E8"/>
    <w:rsid w:val="00840275"/>
    <w:rsid w:val="00841837"/>
    <w:rsid w:val="0084227C"/>
    <w:rsid w:val="00842E53"/>
    <w:rsid w:val="0084368A"/>
    <w:rsid w:val="0084409F"/>
    <w:rsid w:val="00850764"/>
    <w:rsid w:val="00850A30"/>
    <w:rsid w:val="00853544"/>
    <w:rsid w:val="0085744C"/>
    <w:rsid w:val="00867E95"/>
    <w:rsid w:val="00873322"/>
    <w:rsid w:val="00874E41"/>
    <w:rsid w:val="0087586D"/>
    <w:rsid w:val="00877774"/>
    <w:rsid w:val="008777AA"/>
    <w:rsid w:val="00880FF6"/>
    <w:rsid w:val="0088723A"/>
    <w:rsid w:val="00891A0A"/>
    <w:rsid w:val="008927D0"/>
    <w:rsid w:val="00894A07"/>
    <w:rsid w:val="0089501F"/>
    <w:rsid w:val="00895793"/>
    <w:rsid w:val="00897669"/>
    <w:rsid w:val="008A0497"/>
    <w:rsid w:val="008A0CBE"/>
    <w:rsid w:val="008A0DF5"/>
    <w:rsid w:val="008A205D"/>
    <w:rsid w:val="008A2379"/>
    <w:rsid w:val="008A525E"/>
    <w:rsid w:val="008A7B54"/>
    <w:rsid w:val="008B3897"/>
    <w:rsid w:val="008B5D6E"/>
    <w:rsid w:val="008B6E87"/>
    <w:rsid w:val="008C01B1"/>
    <w:rsid w:val="008C0B10"/>
    <w:rsid w:val="008C35D3"/>
    <w:rsid w:val="008C3BA9"/>
    <w:rsid w:val="008C4012"/>
    <w:rsid w:val="008D28AD"/>
    <w:rsid w:val="008D43ED"/>
    <w:rsid w:val="008E0C2E"/>
    <w:rsid w:val="008E2FA6"/>
    <w:rsid w:val="008E35E2"/>
    <w:rsid w:val="008E56F3"/>
    <w:rsid w:val="008E66F6"/>
    <w:rsid w:val="008F12C9"/>
    <w:rsid w:val="008F5051"/>
    <w:rsid w:val="008F723C"/>
    <w:rsid w:val="008F73A8"/>
    <w:rsid w:val="008F74D7"/>
    <w:rsid w:val="008F752C"/>
    <w:rsid w:val="00902A54"/>
    <w:rsid w:val="00902DD0"/>
    <w:rsid w:val="00904DA5"/>
    <w:rsid w:val="00904FFC"/>
    <w:rsid w:val="00906211"/>
    <w:rsid w:val="00906728"/>
    <w:rsid w:val="0090675F"/>
    <w:rsid w:val="00906F8C"/>
    <w:rsid w:val="00907801"/>
    <w:rsid w:val="0091047C"/>
    <w:rsid w:val="00910CAE"/>
    <w:rsid w:val="00911064"/>
    <w:rsid w:val="009121D1"/>
    <w:rsid w:val="009141A1"/>
    <w:rsid w:val="0091672F"/>
    <w:rsid w:val="009223C5"/>
    <w:rsid w:val="00922BC8"/>
    <w:rsid w:val="00930622"/>
    <w:rsid w:val="0093183E"/>
    <w:rsid w:val="00933172"/>
    <w:rsid w:val="00933500"/>
    <w:rsid w:val="00941DA7"/>
    <w:rsid w:val="00942E23"/>
    <w:rsid w:val="00942EC6"/>
    <w:rsid w:val="00942FB7"/>
    <w:rsid w:val="009442FC"/>
    <w:rsid w:val="00950B83"/>
    <w:rsid w:val="00955414"/>
    <w:rsid w:val="00956B5C"/>
    <w:rsid w:val="00962279"/>
    <w:rsid w:val="00963256"/>
    <w:rsid w:val="0096420F"/>
    <w:rsid w:val="0096470D"/>
    <w:rsid w:val="00965A19"/>
    <w:rsid w:val="009667B0"/>
    <w:rsid w:val="009723A2"/>
    <w:rsid w:val="0097332C"/>
    <w:rsid w:val="00984CD9"/>
    <w:rsid w:val="0098708E"/>
    <w:rsid w:val="0098754E"/>
    <w:rsid w:val="00993147"/>
    <w:rsid w:val="00993FD8"/>
    <w:rsid w:val="00994134"/>
    <w:rsid w:val="00995EF6"/>
    <w:rsid w:val="009A08BD"/>
    <w:rsid w:val="009A4C89"/>
    <w:rsid w:val="009A5602"/>
    <w:rsid w:val="009A56D7"/>
    <w:rsid w:val="009B2D8D"/>
    <w:rsid w:val="009C1F59"/>
    <w:rsid w:val="009C62E0"/>
    <w:rsid w:val="009C7F68"/>
    <w:rsid w:val="009D0C98"/>
    <w:rsid w:val="009D0F6E"/>
    <w:rsid w:val="009D0FF3"/>
    <w:rsid w:val="009D1DDD"/>
    <w:rsid w:val="009D5E06"/>
    <w:rsid w:val="009D65EF"/>
    <w:rsid w:val="009E1AC3"/>
    <w:rsid w:val="009E219A"/>
    <w:rsid w:val="009E2C3E"/>
    <w:rsid w:val="009E2C53"/>
    <w:rsid w:val="009E2FB6"/>
    <w:rsid w:val="009E46B4"/>
    <w:rsid w:val="009F032B"/>
    <w:rsid w:val="009F12F2"/>
    <w:rsid w:val="009F2E42"/>
    <w:rsid w:val="009F3AA3"/>
    <w:rsid w:val="009F590E"/>
    <w:rsid w:val="009F63BC"/>
    <w:rsid w:val="009F6E40"/>
    <w:rsid w:val="00A017CF"/>
    <w:rsid w:val="00A032CB"/>
    <w:rsid w:val="00A05752"/>
    <w:rsid w:val="00A10328"/>
    <w:rsid w:val="00A13621"/>
    <w:rsid w:val="00A15A99"/>
    <w:rsid w:val="00A174B4"/>
    <w:rsid w:val="00A20858"/>
    <w:rsid w:val="00A24419"/>
    <w:rsid w:val="00A274FF"/>
    <w:rsid w:val="00A31161"/>
    <w:rsid w:val="00A32190"/>
    <w:rsid w:val="00A32A2A"/>
    <w:rsid w:val="00A33ADE"/>
    <w:rsid w:val="00A3558B"/>
    <w:rsid w:val="00A3561F"/>
    <w:rsid w:val="00A35FD1"/>
    <w:rsid w:val="00A40618"/>
    <w:rsid w:val="00A413D2"/>
    <w:rsid w:val="00A449CE"/>
    <w:rsid w:val="00A45BF7"/>
    <w:rsid w:val="00A461E9"/>
    <w:rsid w:val="00A47D29"/>
    <w:rsid w:val="00A51514"/>
    <w:rsid w:val="00A52ADD"/>
    <w:rsid w:val="00A55208"/>
    <w:rsid w:val="00A57621"/>
    <w:rsid w:val="00A606DA"/>
    <w:rsid w:val="00A61B4D"/>
    <w:rsid w:val="00A62363"/>
    <w:rsid w:val="00A62B78"/>
    <w:rsid w:val="00A6461E"/>
    <w:rsid w:val="00A67BC5"/>
    <w:rsid w:val="00A719CE"/>
    <w:rsid w:val="00A731A1"/>
    <w:rsid w:val="00A775AD"/>
    <w:rsid w:val="00A84097"/>
    <w:rsid w:val="00A84AC1"/>
    <w:rsid w:val="00A85D43"/>
    <w:rsid w:val="00A90E57"/>
    <w:rsid w:val="00A9423A"/>
    <w:rsid w:val="00A953B5"/>
    <w:rsid w:val="00A955FF"/>
    <w:rsid w:val="00A96AA8"/>
    <w:rsid w:val="00A9711B"/>
    <w:rsid w:val="00AA02B0"/>
    <w:rsid w:val="00AA219B"/>
    <w:rsid w:val="00AA5938"/>
    <w:rsid w:val="00AA5CCC"/>
    <w:rsid w:val="00AA6070"/>
    <w:rsid w:val="00AB0E80"/>
    <w:rsid w:val="00AB13F7"/>
    <w:rsid w:val="00AB637F"/>
    <w:rsid w:val="00AB75F9"/>
    <w:rsid w:val="00AC082C"/>
    <w:rsid w:val="00AC3795"/>
    <w:rsid w:val="00AC3B70"/>
    <w:rsid w:val="00AD0295"/>
    <w:rsid w:val="00AD2977"/>
    <w:rsid w:val="00AD449C"/>
    <w:rsid w:val="00AD674E"/>
    <w:rsid w:val="00AD6FAF"/>
    <w:rsid w:val="00AE1F97"/>
    <w:rsid w:val="00AE29B5"/>
    <w:rsid w:val="00AE3BD8"/>
    <w:rsid w:val="00AE4EF1"/>
    <w:rsid w:val="00AE5624"/>
    <w:rsid w:val="00AE5F46"/>
    <w:rsid w:val="00AE6F0E"/>
    <w:rsid w:val="00AE72F0"/>
    <w:rsid w:val="00AE76A1"/>
    <w:rsid w:val="00AF23F9"/>
    <w:rsid w:val="00AF368A"/>
    <w:rsid w:val="00B020F4"/>
    <w:rsid w:val="00B04C21"/>
    <w:rsid w:val="00B05AE7"/>
    <w:rsid w:val="00B0785E"/>
    <w:rsid w:val="00B078B3"/>
    <w:rsid w:val="00B10118"/>
    <w:rsid w:val="00B11802"/>
    <w:rsid w:val="00B119B5"/>
    <w:rsid w:val="00B12E77"/>
    <w:rsid w:val="00B13BB8"/>
    <w:rsid w:val="00B14FDC"/>
    <w:rsid w:val="00B1595B"/>
    <w:rsid w:val="00B15EFC"/>
    <w:rsid w:val="00B21681"/>
    <w:rsid w:val="00B2208B"/>
    <w:rsid w:val="00B221A1"/>
    <w:rsid w:val="00B22DC5"/>
    <w:rsid w:val="00B2627F"/>
    <w:rsid w:val="00B30A63"/>
    <w:rsid w:val="00B31367"/>
    <w:rsid w:val="00B31E4A"/>
    <w:rsid w:val="00B3304B"/>
    <w:rsid w:val="00B40E83"/>
    <w:rsid w:val="00B41A29"/>
    <w:rsid w:val="00B439C7"/>
    <w:rsid w:val="00B44527"/>
    <w:rsid w:val="00B4698C"/>
    <w:rsid w:val="00B470CE"/>
    <w:rsid w:val="00B51993"/>
    <w:rsid w:val="00B53370"/>
    <w:rsid w:val="00B54007"/>
    <w:rsid w:val="00B5492F"/>
    <w:rsid w:val="00B644B7"/>
    <w:rsid w:val="00B658C0"/>
    <w:rsid w:val="00B658DD"/>
    <w:rsid w:val="00B714D1"/>
    <w:rsid w:val="00B7165D"/>
    <w:rsid w:val="00B7284F"/>
    <w:rsid w:val="00B72E9E"/>
    <w:rsid w:val="00B73A10"/>
    <w:rsid w:val="00B73E47"/>
    <w:rsid w:val="00B758A1"/>
    <w:rsid w:val="00B75970"/>
    <w:rsid w:val="00B769EA"/>
    <w:rsid w:val="00B77446"/>
    <w:rsid w:val="00B82FEC"/>
    <w:rsid w:val="00B91A21"/>
    <w:rsid w:val="00B95440"/>
    <w:rsid w:val="00B96C51"/>
    <w:rsid w:val="00B97AC3"/>
    <w:rsid w:val="00B97CE7"/>
    <w:rsid w:val="00BA4040"/>
    <w:rsid w:val="00BB0DA8"/>
    <w:rsid w:val="00BB0F7B"/>
    <w:rsid w:val="00BB31AB"/>
    <w:rsid w:val="00BB4632"/>
    <w:rsid w:val="00BB5DB6"/>
    <w:rsid w:val="00BC6937"/>
    <w:rsid w:val="00BD733D"/>
    <w:rsid w:val="00BE12C0"/>
    <w:rsid w:val="00BE2089"/>
    <w:rsid w:val="00BE2B4D"/>
    <w:rsid w:val="00BE2C7E"/>
    <w:rsid w:val="00BE34A1"/>
    <w:rsid w:val="00BE36CB"/>
    <w:rsid w:val="00BE3D70"/>
    <w:rsid w:val="00BE4387"/>
    <w:rsid w:val="00BE6603"/>
    <w:rsid w:val="00BE6AEB"/>
    <w:rsid w:val="00BF21F3"/>
    <w:rsid w:val="00BF2C9A"/>
    <w:rsid w:val="00BF3AC7"/>
    <w:rsid w:val="00BF4179"/>
    <w:rsid w:val="00C0167A"/>
    <w:rsid w:val="00C04F14"/>
    <w:rsid w:val="00C069AC"/>
    <w:rsid w:val="00C105BC"/>
    <w:rsid w:val="00C10E5B"/>
    <w:rsid w:val="00C113E3"/>
    <w:rsid w:val="00C11A46"/>
    <w:rsid w:val="00C13937"/>
    <w:rsid w:val="00C14718"/>
    <w:rsid w:val="00C15CC0"/>
    <w:rsid w:val="00C16681"/>
    <w:rsid w:val="00C166E3"/>
    <w:rsid w:val="00C16E31"/>
    <w:rsid w:val="00C17766"/>
    <w:rsid w:val="00C17CC7"/>
    <w:rsid w:val="00C23D71"/>
    <w:rsid w:val="00C315DE"/>
    <w:rsid w:val="00C3460B"/>
    <w:rsid w:val="00C34C98"/>
    <w:rsid w:val="00C35FFF"/>
    <w:rsid w:val="00C36544"/>
    <w:rsid w:val="00C43D5A"/>
    <w:rsid w:val="00C4756D"/>
    <w:rsid w:val="00C502A0"/>
    <w:rsid w:val="00C526D2"/>
    <w:rsid w:val="00C533F1"/>
    <w:rsid w:val="00C5363A"/>
    <w:rsid w:val="00C54780"/>
    <w:rsid w:val="00C555BC"/>
    <w:rsid w:val="00C57C76"/>
    <w:rsid w:val="00C631C9"/>
    <w:rsid w:val="00C634B6"/>
    <w:rsid w:val="00C64E6C"/>
    <w:rsid w:val="00C678E7"/>
    <w:rsid w:val="00C77528"/>
    <w:rsid w:val="00C8114A"/>
    <w:rsid w:val="00C838A7"/>
    <w:rsid w:val="00C86529"/>
    <w:rsid w:val="00C86746"/>
    <w:rsid w:val="00C9098B"/>
    <w:rsid w:val="00C90C3A"/>
    <w:rsid w:val="00C92C99"/>
    <w:rsid w:val="00C93105"/>
    <w:rsid w:val="00C9352F"/>
    <w:rsid w:val="00C94871"/>
    <w:rsid w:val="00C95AE1"/>
    <w:rsid w:val="00CA0DAD"/>
    <w:rsid w:val="00CA6391"/>
    <w:rsid w:val="00CA698B"/>
    <w:rsid w:val="00CB0887"/>
    <w:rsid w:val="00CB0FE7"/>
    <w:rsid w:val="00CB2037"/>
    <w:rsid w:val="00CB24A2"/>
    <w:rsid w:val="00CB25D4"/>
    <w:rsid w:val="00CB3E29"/>
    <w:rsid w:val="00CB3FF9"/>
    <w:rsid w:val="00CC3CB7"/>
    <w:rsid w:val="00CC4CBB"/>
    <w:rsid w:val="00CC639A"/>
    <w:rsid w:val="00CD0C69"/>
    <w:rsid w:val="00CD1144"/>
    <w:rsid w:val="00CD2273"/>
    <w:rsid w:val="00CD2459"/>
    <w:rsid w:val="00CD6CB3"/>
    <w:rsid w:val="00CE1E06"/>
    <w:rsid w:val="00CE33A6"/>
    <w:rsid w:val="00CE5ED3"/>
    <w:rsid w:val="00CF0B57"/>
    <w:rsid w:val="00CF0B6D"/>
    <w:rsid w:val="00CF3CBB"/>
    <w:rsid w:val="00CF3E3D"/>
    <w:rsid w:val="00D01603"/>
    <w:rsid w:val="00D0660E"/>
    <w:rsid w:val="00D071B5"/>
    <w:rsid w:val="00D11321"/>
    <w:rsid w:val="00D1211A"/>
    <w:rsid w:val="00D14E5F"/>
    <w:rsid w:val="00D2187A"/>
    <w:rsid w:val="00D2345D"/>
    <w:rsid w:val="00D26568"/>
    <w:rsid w:val="00D27868"/>
    <w:rsid w:val="00D32B10"/>
    <w:rsid w:val="00D34357"/>
    <w:rsid w:val="00D34B83"/>
    <w:rsid w:val="00D406A4"/>
    <w:rsid w:val="00D415BB"/>
    <w:rsid w:val="00D43734"/>
    <w:rsid w:val="00D51B53"/>
    <w:rsid w:val="00D51B87"/>
    <w:rsid w:val="00D51DB7"/>
    <w:rsid w:val="00D52E13"/>
    <w:rsid w:val="00D52FD9"/>
    <w:rsid w:val="00D561F9"/>
    <w:rsid w:val="00D62694"/>
    <w:rsid w:val="00D633D2"/>
    <w:rsid w:val="00D64E0F"/>
    <w:rsid w:val="00D658B9"/>
    <w:rsid w:val="00D707AC"/>
    <w:rsid w:val="00D70FC5"/>
    <w:rsid w:val="00D74F31"/>
    <w:rsid w:val="00D771F8"/>
    <w:rsid w:val="00D774AB"/>
    <w:rsid w:val="00D81EE5"/>
    <w:rsid w:val="00D828DF"/>
    <w:rsid w:val="00D85F63"/>
    <w:rsid w:val="00D87316"/>
    <w:rsid w:val="00D92E88"/>
    <w:rsid w:val="00D9689A"/>
    <w:rsid w:val="00D96A5F"/>
    <w:rsid w:val="00DA01A2"/>
    <w:rsid w:val="00DA122B"/>
    <w:rsid w:val="00DA3CBC"/>
    <w:rsid w:val="00DA3CD2"/>
    <w:rsid w:val="00DA6B0B"/>
    <w:rsid w:val="00DA7B84"/>
    <w:rsid w:val="00DA7D93"/>
    <w:rsid w:val="00DB1BF5"/>
    <w:rsid w:val="00DB2E15"/>
    <w:rsid w:val="00DB464B"/>
    <w:rsid w:val="00DB72CA"/>
    <w:rsid w:val="00DB7E4D"/>
    <w:rsid w:val="00DD3C97"/>
    <w:rsid w:val="00DD3D56"/>
    <w:rsid w:val="00DD4631"/>
    <w:rsid w:val="00DD4B8B"/>
    <w:rsid w:val="00DD5484"/>
    <w:rsid w:val="00DE1615"/>
    <w:rsid w:val="00DE39C8"/>
    <w:rsid w:val="00DE4D96"/>
    <w:rsid w:val="00DE4FA8"/>
    <w:rsid w:val="00DE56B1"/>
    <w:rsid w:val="00DE63AC"/>
    <w:rsid w:val="00DE6621"/>
    <w:rsid w:val="00DE70F7"/>
    <w:rsid w:val="00DE7840"/>
    <w:rsid w:val="00DF1F92"/>
    <w:rsid w:val="00DF3F25"/>
    <w:rsid w:val="00DF5C1A"/>
    <w:rsid w:val="00E07FFE"/>
    <w:rsid w:val="00E100AA"/>
    <w:rsid w:val="00E12926"/>
    <w:rsid w:val="00E137AB"/>
    <w:rsid w:val="00E138F9"/>
    <w:rsid w:val="00E14D03"/>
    <w:rsid w:val="00E171BD"/>
    <w:rsid w:val="00E20B89"/>
    <w:rsid w:val="00E20B8A"/>
    <w:rsid w:val="00E22888"/>
    <w:rsid w:val="00E22D1F"/>
    <w:rsid w:val="00E23317"/>
    <w:rsid w:val="00E2543F"/>
    <w:rsid w:val="00E26171"/>
    <w:rsid w:val="00E278B1"/>
    <w:rsid w:val="00E32C80"/>
    <w:rsid w:val="00E343BA"/>
    <w:rsid w:val="00E37996"/>
    <w:rsid w:val="00E444FE"/>
    <w:rsid w:val="00E44819"/>
    <w:rsid w:val="00E476B2"/>
    <w:rsid w:val="00E53822"/>
    <w:rsid w:val="00E55260"/>
    <w:rsid w:val="00E569DD"/>
    <w:rsid w:val="00E62AD9"/>
    <w:rsid w:val="00E63720"/>
    <w:rsid w:val="00E64DA3"/>
    <w:rsid w:val="00E66A63"/>
    <w:rsid w:val="00E705DB"/>
    <w:rsid w:val="00E70678"/>
    <w:rsid w:val="00E71C35"/>
    <w:rsid w:val="00E71EB3"/>
    <w:rsid w:val="00E8017C"/>
    <w:rsid w:val="00E8147B"/>
    <w:rsid w:val="00E814EE"/>
    <w:rsid w:val="00E81848"/>
    <w:rsid w:val="00E82894"/>
    <w:rsid w:val="00E86E72"/>
    <w:rsid w:val="00E93D64"/>
    <w:rsid w:val="00E966A3"/>
    <w:rsid w:val="00EA0399"/>
    <w:rsid w:val="00EA4CD1"/>
    <w:rsid w:val="00EA50C2"/>
    <w:rsid w:val="00EA6833"/>
    <w:rsid w:val="00EB1DBD"/>
    <w:rsid w:val="00EB2D9B"/>
    <w:rsid w:val="00EB5286"/>
    <w:rsid w:val="00EC01C2"/>
    <w:rsid w:val="00EC08E4"/>
    <w:rsid w:val="00EC2703"/>
    <w:rsid w:val="00EC4463"/>
    <w:rsid w:val="00EC4CA6"/>
    <w:rsid w:val="00EC6890"/>
    <w:rsid w:val="00ED0040"/>
    <w:rsid w:val="00ED0A73"/>
    <w:rsid w:val="00ED108E"/>
    <w:rsid w:val="00ED1300"/>
    <w:rsid w:val="00ED4495"/>
    <w:rsid w:val="00ED5213"/>
    <w:rsid w:val="00ED57DF"/>
    <w:rsid w:val="00ED6336"/>
    <w:rsid w:val="00ED67E6"/>
    <w:rsid w:val="00ED7E4B"/>
    <w:rsid w:val="00EE2478"/>
    <w:rsid w:val="00EE255D"/>
    <w:rsid w:val="00EE25C5"/>
    <w:rsid w:val="00EE2D01"/>
    <w:rsid w:val="00EE350F"/>
    <w:rsid w:val="00EE3526"/>
    <w:rsid w:val="00EE6296"/>
    <w:rsid w:val="00EF0C2F"/>
    <w:rsid w:val="00EF0EB4"/>
    <w:rsid w:val="00EF1F02"/>
    <w:rsid w:val="00EF2B93"/>
    <w:rsid w:val="00EF2FE4"/>
    <w:rsid w:val="00EF50CE"/>
    <w:rsid w:val="00EF5179"/>
    <w:rsid w:val="00EF550A"/>
    <w:rsid w:val="00F0088B"/>
    <w:rsid w:val="00F021F6"/>
    <w:rsid w:val="00F047DB"/>
    <w:rsid w:val="00F10D74"/>
    <w:rsid w:val="00F11EB7"/>
    <w:rsid w:val="00F13206"/>
    <w:rsid w:val="00F141C2"/>
    <w:rsid w:val="00F16B94"/>
    <w:rsid w:val="00F22C19"/>
    <w:rsid w:val="00F23077"/>
    <w:rsid w:val="00F260CD"/>
    <w:rsid w:val="00F26B44"/>
    <w:rsid w:val="00F277CB"/>
    <w:rsid w:val="00F30DF6"/>
    <w:rsid w:val="00F33EB3"/>
    <w:rsid w:val="00F354B4"/>
    <w:rsid w:val="00F355B6"/>
    <w:rsid w:val="00F35E0F"/>
    <w:rsid w:val="00F37334"/>
    <w:rsid w:val="00F37ADA"/>
    <w:rsid w:val="00F37C18"/>
    <w:rsid w:val="00F40549"/>
    <w:rsid w:val="00F417D6"/>
    <w:rsid w:val="00F42ED1"/>
    <w:rsid w:val="00F43158"/>
    <w:rsid w:val="00F43162"/>
    <w:rsid w:val="00F46C28"/>
    <w:rsid w:val="00F5107C"/>
    <w:rsid w:val="00F522A8"/>
    <w:rsid w:val="00F52427"/>
    <w:rsid w:val="00F52963"/>
    <w:rsid w:val="00F5315A"/>
    <w:rsid w:val="00F53B24"/>
    <w:rsid w:val="00F61ABC"/>
    <w:rsid w:val="00F61B83"/>
    <w:rsid w:val="00F639A4"/>
    <w:rsid w:val="00F644DB"/>
    <w:rsid w:val="00F64D3C"/>
    <w:rsid w:val="00F67317"/>
    <w:rsid w:val="00F70C50"/>
    <w:rsid w:val="00F7124C"/>
    <w:rsid w:val="00F74775"/>
    <w:rsid w:val="00F74FB6"/>
    <w:rsid w:val="00F7542B"/>
    <w:rsid w:val="00F757A3"/>
    <w:rsid w:val="00F76618"/>
    <w:rsid w:val="00F76936"/>
    <w:rsid w:val="00F76A15"/>
    <w:rsid w:val="00F77846"/>
    <w:rsid w:val="00F77F65"/>
    <w:rsid w:val="00F860BE"/>
    <w:rsid w:val="00F87280"/>
    <w:rsid w:val="00F92D16"/>
    <w:rsid w:val="00F977DE"/>
    <w:rsid w:val="00F9781D"/>
    <w:rsid w:val="00F97C51"/>
    <w:rsid w:val="00FA0C34"/>
    <w:rsid w:val="00FA1B92"/>
    <w:rsid w:val="00FA7E1B"/>
    <w:rsid w:val="00FB043E"/>
    <w:rsid w:val="00FB0D7E"/>
    <w:rsid w:val="00FB26DF"/>
    <w:rsid w:val="00FB4169"/>
    <w:rsid w:val="00FB4736"/>
    <w:rsid w:val="00FB4D49"/>
    <w:rsid w:val="00FB68F2"/>
    <w:rsid w:val="00FB7BB3"/>
    <w:rsid w:val="00FC186D"/>
    <w:rsid w:val="00FC40BC"/>
    <w:rsid w:val="00FC4440"/>
    <w:rsid w:val="00FC6653"/>
    <w:rsid w:val="00FC6CA2"/>
    <w:rsid w:val="00FD0536"/>
    <w:rsid w:val="00FD4892"/>
    <w:rsid w:val="00FD76B6"/>
    <w:rsid w:val="00FE31DE"/>
    <w:rsid w:val="00FE41BC"/>
    <w:rsid w:val="00FE551F"/>
    <w:rsid w:val="00FF120E"/>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7C1D0-5ED8-4DDC-B34A-7CFE1FC2C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Xin Qu (曲鑫)</cp:lastModifiedBy>
  <cp:revision>4</cp:revision>
  <dcterms:created xsi:type="dcterms:W3CDTF">2017-11-17T05:53:00Z</dcterms:created>
  <dcterms:modified xsi:type="dcterms:W3CDTF">2017-11-17T05:56:00Z</dcterms:modified>
</cp:coreProperties>
</file>